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96" w:rsidRDefault="006A0A96" w:rsidP="006A0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ате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96" w:rsidRDefault="006A0A96" w:rsidP="00986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96" w:rsidRDefault="006A0A96" w:rsidP="00986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9F" w:rsidRPr="004D5921" w:rsidRDefault="00986F9F" w:rsidP="00986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21">
        <w:rPr>
          <w:rFonts w:ascii="Times New Roman" w:hAnsi="Times New Roman" w:cs="Times New Roman"/>
          <w:b/>
          <w:sz w:val="28"/>
          <w:szCs w:val="28"/>
        </w:rPr>
        <w:t>1.Планируемые результаты изучения учебного предмета «Математика» 3 класс</w:t>
      </w:r>
    </w:p>
    <w:p w:rsidR="00986F9F" w:rsidRPr="00986F9F" w:rsidRDefault="00986F9F" w:rsidP="00986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86F9F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 освоения программы по математике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86F9F">
        <w:rPr>
          <w:rFonts w:ascii="Times New Roman" w:hAnsi="Times New Roman" w:cs="Times New Roman"/>
          <w:iCs/>
          <w:sz w:val="24"/>
          <w:szCs w:val="24"/>
        </w:rPr>
        <w:t>У третьеклассника продолжат формироваться: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самостоятельность мышления; умение устанавливать, с какими учебными задачами ученик может самостоятельно ус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пешно справиться;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готовность и способность к саморазвитию;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986F9F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986F9F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•  способность характеризовать и оценивать собственные математические знания и </w:t>
      </w:r>
      <w:proofErr w:type="spellStart"/>
      <w:proofErr w:type="gramStart"/>
      <w:r w:rsidRPr="00986F9F">
        <w:rPr>
          <w:rFonts w:ascii="Times New Roman" w:hAnsi="Times New Roman" w:cs="Times New Roman"/>
          <w:sz w:val="24"/>
          <w:szCs w:val="24"/>
        </w:rPr>
        <w:t>уме-ния</w:t>
      </w:r>
      <w:proofErr w:type="spellEnd"/>
      <w:proofErr w:type="gramEnd"/>
      <w:r w:rsidRPr="00986F9F">
        <w:rPr>
          <w:rFonts w:ascii="Times New Roman" w:hAnsi="Times New Roman" w:cs="Times New Roman"/>
          <w:sz w:val="24"/>
          <w:szCs w:val="24"/>
        </w:rPr>
        <w:t>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заинтересованность в расширении и углублении получа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емых математических знаний;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•  умение использовать получаемую математическую подготовку, как в учебной </w:t>
      </w:r>
      <w:proofErr w:type="spellStart"/>
      <w:proofErr w:type="gramStart"/>
      <w:r w:rsidRPr="00986F9F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986F9F">
        <w:rPr>
          <w:rFonts w:ascii="Times New Roman" w:hAnsi="Times New Roman" w:cs="Times New Roman"/>
          <w:sz w:val="24"/>
          <w:szCs w:val="24"/>
        </w:rPr>
        <w:t>, так и при решении практи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ческих задач, возникающих в повседневной жизни;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доводить начатую работу до её завершения;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•  способность к </w:t>
      </w:r>
      <w:proofErr w:type="spellStart"/>
      <w:r w:rsidRPr="00986F9F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986F9F">
        <w:rPr>
          <w:rFonts w:ascii="Times New Roman" w:hAnsi="Times New Roman" w:cs="Times New Roman"/>
          <w:sz w:val="24"/>
          <w:szCs w:val="24"/>
        </w:rPr>
        <w:t>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готовность высказывать собственные суждения и давать им обоснование;</w:t>
      </w:r>
    </w:p>
    <w:p w:rsidR="00986F9F" w:rsidRPr="00986F9F" w:rsidRDefault="00986F9F" w:rsidP="00986F9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владение коммуникативными умениями с целью реали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рах, в коллективном обсуждении математических про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блем).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F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6F9F">
        <w:rPr>
          <w:rFonts w:ascii="Times New Roman" w:hAnsi="Times New Roman" w:cs="Times New Roman"/>
          <w:b/>
          <w:sz w:val="24"/>
          <w:szCs w:val="24"/>
        </w:rPr>
        <w:t xml:space="preserve">  результаты освоения программы по математике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У третьеклассника продолжат формироваться: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 xml:space="preserve">   владение основными методами познания окружающего мира (наблюдение, сравнение, анализ, синтез, обобщение, мо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делирование);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 понимание и принятие учебной задачи, поиск и нахожде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 xml:space="preserve">ние способов её решения; 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планирование, контроль и оценка учебных действий; оп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ределение наиболее эффективного способа достижения ре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зультата;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выполнение учебных действий в разных формах (практи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ческие работы, работа с моделями и др.);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создание моделей изучаемых объектов с использованием знаково-символических средств;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 понимание причины неуспешной учебной деятельно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сти и способность конструктивно действовать в условиях не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успеха;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 адекватное оценивание результатов своей деятель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активное использование математической речи для реше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ния разнообразных коммуникативных задач;</w:t>
      </w:r>
    </w:p>
    <w:p w:rsid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 готовность слушать собеседника, вести диалог;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F9F">
        <w:rPr>
          <w:rFonts w:ascii="Times New Roman" w:hAnsi="Times New Roman" w:cs="Times New Roman"/>
          <w:b/>
          <w:sz w:val="24"/>
          <w:szCs w:val="24"/>
        </w:rPr>
        <w:t>Предметные  результаты освоения программы по математике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У третьеклассника продолжат формироваться:</w:t>
      </w:r>
    </w:p>
    <w:p w:rsidR="00986F9F" w:rsidRPr="00986F9F" w:rsidRDefault="00986F9F" w:rsidP="00986F9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lastRenderedPageBreak/>
        <w:t>владение основами логического и алгоритмического мышления, пространственного воображения и математиче</w:t>
      </w:r>
      <w:r w:rsidRPr="00986F9F">
        <w:rPr>
          <w:rFonts w:ascii="Times New Roman" w:hAnsi="Times New Roman"/>
          <w:sz w:val="24"/>
          <w:szCs w:val="24"/>
        </w:rPr>
        <w:softHyphen/>
        <w:t>ской речи;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986F9F" w:rsidRPr="00986F9F" w:rsidRDefault="00986F9F" w:rsidP="00986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F9F">
        <w:rPr>
          <w:rFonts w:ascii="Times New Roman" w:hAnsi="Times New Roman" w:cs="Times New Roman"/>
          <w:sz w:val="24"/>
          <w:szCs w:val="24"/>
        </w:rPr>
        <w:t>•  владение устными и письменными алгоритмами выпол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ний, решать текстовые задачи, измерять наиболее распростра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нённые в практике величины, распознавать и изображать про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стейшие геометрические фигуры;</w:t>
      </w:r>
    </w:p>
    <w:p w:rsidR="00986F9F" w:rsidRPr="00986F9F" w:rsidRDefault="00986F9F" w:rsidP="00986F9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86F9F">
        <w:rPr>
          <w:rFonts w:ascii="Times New Roman" w:hAnsi="Times New Roman" w:cs="Times New Roman"/>
          <w:sz w:val="24"/>
          <w:szCs w:val="24"/>
        </w:rPr>
        <w:t>•  умение работать в информационном поле (таблицы, схе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мы, диаграммы, графики, последовательности, цепочки, сово</w:t>
      </w:r>
      <w:r w:rsidRPr="00986F9F">
        <w:rPr>
          <w:rFonts w:ascii="Times New Roman" w:hAnsi="Times New Roman" w:cs="Times New Roman"/>
          <w:sz w:val="24"/>
          <w:szCs w:val="24"/>
        </w:rPr>
        <w:softHyphen/>
        <w:t>купности); представлять, анализировать и интерпретировать данные.</w:t>
      </w:r>
      <w:proofErr w:type="gramEnd"/>
    </w:p>
    <w:p w:rsidR="00986F9F" w:rsidRPr="004D5921" w:rsidRDefault="00DB6912" w:rsidP="00986F9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5921">
        <w:rPr>
          <w:rFonts w:ascii="Times New Roman" w:hAnsi="Times New Roman"/>
          <w:b/>
          <w:sz w:val="28"/>
          <w:szCs w:val="28"/>
        </w:rPr>
        <w:t>2.</w:t>
      </w:r>
      <w:r w:rsidR="00986F9F" w:rsidRPr="004D5921">
        <w:rPr>
          <w:rFonts w:ascii="Times New Roman" w:hAnsi="Times New Roman"/>
          <w:b/>
          <w:sz w:val="28"/>
          <w:szCs w:val="28"/>
        </w:rPr>
        <w:t>Содержание программы учебного предмета (136 часов)</w:t>
      </w:r>
    </w:p>
    <w:p w:rsidR="00986F9F" w:rsidRPr="004D5921" w:rsidRDefault="00986F9F" w:rsidP="00986F9F">
      <w:pPr>
        <w:spacing w:after="60"/>
        <w:ind w:firstLine="567"/>
        <w:rPr>
          <w:rFonts w:ascii="Times New Roman" w:hAnsi="Times New Roman"/>
          <w:b/>
          <w:sz w:val="28"/>
          <w:szCs w:val="28"/>
        </w:rPr>
      </w:pPr>
      <w:r w:rsidRPr="004D5921">
        <w:rPr>
          <w:rFonts w:ascii="Times New Roman" w:hAnsi="Times New Roman"/>
          <w:b/>
          <w:sz w:val="28"/>
          <w:szCs w:val="28"/>
        </w:rPr>
        <w:t xml:space="preserve">Тысяча 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Чтение и запись цифрами чисел от 100 до 1000.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Сравнение чисел. Запись результатов сравнения с помощью знаков &lt;  и   &gt;</w:t>
      </w:r>
      <w:proofErr w:type="gramStart"/>
      <w:r w:rsidRPr="00986F9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Сложение и вычитание в пределах 1000.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Устные и письменные приёмы сложения и вычитания.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Сочетательное свойство сложения и умножения.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Упрощение выражений </w:t>
      </w:r>
      <w:proofErr w:type="gramStart"/>
      <w:r w:rsidRPr="00986F9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6F9F">
        <w:rPr>
          <w:rFonts w:ascii="Times New Roman" w:hAnsi="Times New Roman"/>
          <w:sz w:val="24"/>
          <w:szCs w:val="24"/>
        </w:rPr>
        <w:t>освобождение выражений от « лишних» скобок).</w:t>
      </w:r>
    </w:p>
    <w:p w:rsidR="00986F9F" w:rsidRPr="00986F9F" w:rsidRDefault="00986F9F" w:rsidP="00DB691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Порядок выполнения действий в выражениях, записанных без скобок, содержащих действия: а) только одной ступени; б) разных </w:t>
      </w:r>
      <w:r w:rsidR="00DB6912">
        <w:rPr>
          <w:rFonts w:ascii="Times New Roman" w:hAnsi="Times New Roman"/>
          <w:sz w:val="24"/>
          <w:szCs w:val="24"/>
        </w:rPr>
        <w:t xml:space="preserve">   </w:t>
      </w:r>
      <w:r w:rsidRPr="00986F9F">
        <w:rPr>
          <w:rFonts w:ascii="Times New Roman" w:hAnsi="Times New Roman"/>
          <w:sz w:val="24"/>
          <w:szCs w:val="24"/>
        </w:rPr>
        <w:t>ступеней. Правило порядка выполнения действий в выражениях, содержащих одну или несколько пар скобок.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Числовые равенства и неравенства.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Решение составных арифметических задач в три действия.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>Умножение и деление на однозначное число в пределах 1000.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Умножение суммы на число (распределительное свойство умножения относительно сложения).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Умножение и деление на 10, 100.</w:t>
      </w:r>
    </w:p>
    <w:p w:rsidR="00986F9F" w:rsidRPr="00986F9F" w:rsidRDefault="00986F9F" w:rsidP="00DB6912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Умножение числа, запись которого оканчивается нулём, на однозначное число. Умножение двух- и трёхзначного числа на однозначное </w:t>
      </w:r>
      <w:r w:rsidR="00DB6912">
        <w:rPr>
          <w:rFonts w:ascii="Times New Roman" w:hAnsi="Times New Roman"/>
          <w:sz w:val="24"/>
          <w:szCs w:val="24"/>
        </w:rPr>
        <w:t xml:space="preserve">      </w:t>
      </w:r>
      <w:r w:rsidRPr="00986F9F">
        <w:rPr>
          <w:rFonts w:ascii="Times New Roman" w:hAnsi="Times New Roman"/>
          <w:sz w:val="24"/>
          <w:szCs w:val="24"/>
        </w:rPr>
        <w:t>число.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Нахождение однозначного частного.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Деление с остатком.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Деление на однозначное число.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lastRenderedPageBreak/>
        <w:t>Нахождение неизвестных компонентов арифметических действий.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>Умножение и деление на двузначное число в пределах 1000.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Умножение вида 23* 40.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Умножение и деление на двузначное число.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>Величины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Единицы длины километр и </w:t>
      </w:r>
      <w:proofErr w:type="gramStart"/>
      <w:r w:rsidRPr="00986F9F">
        <w:rPr>
          <w:rFonts w:ascii="Times New Roman" w:hAnsi="Times New Roman"/>
          <w:sz w:val="24"/>
          <w:szCs w:val="24"/>
        </w:rPr>
        <w:t>миллиметр</w:t>
      </w:r>
      <w:proofErr w:type="gramEnd"/>
      <w:r w:rsidRPr="00986F9F">
        <w:rPr>
          <w:rFonts w:ascii="Times New Roman" w:hAnsi="Times New Roman"/>
          <w:sz w:val="24"/>
          <w:szCs w:val="24"/>
        </w:rPr>
        <w:t xml:space="preserve"> и их обозначения: км, мм.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 xml:space="preserve">Умножение и деление на двузначное число </w:t>
      </w:r>
      <w:r w:rsidRPr="00986F9F">
        <w:rPr>
          <w:rFonts w:ascii="Times New Roman" w:hAnsi="Times New Roman"/>
          <w:sz w:val="24"/>
          <w:szCs w:val="24"/>
        </w:rPr>
        <w:t xml:space="preserve">длины: </w:t>
      </w:r>
      <w:smartTag w:uri="urn:schemas-microsoft-com:office:smarttags" w:element="metricconverter">
        <w:smartTagPr>
          <w:attr w:name="ProductID" w:val="1 км"/>
        </w:smartTagPr>
        <w:r w:rsidRPr="00986F9F">
          <w:rPr>
            <w:rFonts w:ascii="Times New Roman" w:hAnsi="Times New Roman"/>
            <w:sz w:val="24"/>
            <w:szCs w:val="24"/>
          </w:rPr>
          <w:t>1 км</w:t>
        </w:r>
      </w:smartTag>
      <w:r w:rsidRPr="00986F9F">
        <w:rPr>
          <w:rFonts w:ascii="Times New Roman" w:hAnsi="Times New Roman"/>
          <w:sz w:val="24"/>
          <w:szCs w:val="24"/>
        </w:rPr>
        <w:t xml:space="preserve"> = 1000м, </w:t>
      </w:r>
      <w:smartTag w:uri="urn:schemas-microsoft-com:office:smarttags" w:element="metricconverter">
        <w:smartTagPr>
          <w:attr w:name="ProductID" w:val="1 см"/>
        </w:smartTagPr>
        <w:r w:rsidRPr="00986F9F">
          <w:rPr>
            <w:rFonts w:ascii="Times New Roman" w:hAnsi="Times New Roman"/>
            <w:sz w:val="24"/>
            <w:szCs w:val="24"/>
          </w:rPr>
          <w:t>1 см</w:t>
        </w:r>
      </w:smartTag>
      <w:r w:rsidRPr="00986F9F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986F9F">
          <w:rPr>
            <w:rFonts w:ascii="Times New Roman" w:hAnsi="Times New Roman"/>
            <w:sz w:val="24"/>
            <w:szCs w:val="24"/>
          </w:rPr>
          <w:t>10 мм</w:t>
        </w:r>
      </w:smartTag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Вычисление длины ломаной.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Масса и её единицы: килограмм, грамм. Обозначения: </w:t>
      </w:r>
      <w:proofErr w:type="gramStart"/>
      <w:r w:rsidRPr="00986F9F">
        <w:rPr>
          <w:rFonts w:ascii="Times New Roman" w:hAnsi="Times New Roman"/>
          <w:sz w:val="24"/>
          <w:szCs w:val="24"/>
        </w:rPr>
        <w:t>кг</w:t>
      </w:r>
      <w:proofErr w:type="gramEnd"/>
      <w:r w:rsidRPr="00986F9F">
        <w:rPr>
          <w:rFonts w:ascii="Times New Roman" w:hAnsi="Times New Roman"/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986F9F">
          <w:rPr>
            <w:rFonts w:ascii="Times New Roman" w:hAnsi="Times New Roman"/>
            <w:sz w:val="24"/>
            <w:szCs w:val="24"/>
          </w:rPr>
          <w:t>1 кг</w:t>
        </w:r>
      </w:smartTag>
      <w:r w:rsidRPr="00986F9F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986F9F">
          <w:rPr>
            <w:rFonts w:ascii="Times New Roman" w:hAnsi="Times New Roman"/>
            <w:sz w:val="24"/>
            <w:szCs w:val="24"/>
          </w:rPr>
          <w:t>1000 г</w:t>
        </w:r>
      </w:smartTag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Вместимость и её единица литр. Обозначение: </w:t>
      </w:r>
      <w:proofErr w:type="gramStart"/>
      <w:r w:rsidRPr="00986F9F">
        <w:rPr>
          <w:rFonts w:ascii="Times New Roman" w:hAnsi="Times New Roman"/>
          <w:sz w:val="24"/>
          <w:szCs w:val="24"/>
        </w:rPr>
        <w:t>л</w:t>
      </w:r>
      <w:proofErr w:type="gramEnd"/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86F9F">
        <w:rPr>
          <w:rFonts w:ascii="Times New Roman" w:hAnsi="Times New Roman"/>
          <w:sz w:val="24"/>
          <w:szCs w:val="24"/>
        </w:rPr>
        <w:t>Сведения из  истории математики: старинные русские единицы  величин: морская миля,  верста,  пуд, фунт, ведро, бочка.</w:t>
      </w:r>
      <w:proofErr w:type="gramEnd"/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86F9F">
        <w:rPr>
          <w:rFonts w:ascii="Times New Roman" w:hAnsi="Times New Roman"/>
          <w:sz w:val="24"/>
          <w:szCs w:val="24"/>
        </w:rPr>
        <w:t>Время и его единицы: час, минута, секунда, сутки, неделя, год, век.</w:t>
      </w:r>
      <w:proofErr w:type="gramEnd"/>
      <w:r w:rsidRPr="00986F9F">
        <w:rPr>
          <w:rFonts w:ascii="Times New Roman" w:hAnsi="Times New Roman"/>
          <w:sz w:val="24"/>
          <w:szCs w:val="24"/>
        </w:rPr>
        <w:t xml:space="preserve"> Обозначения: ч, мин., </w:t>
      </w:r>
      <w:proofErr w:type="gramStart"/>
      <w:r w:rsidRPr="00986F9F">
        <w:rPr>
          <w:rFonts w:ascii="Times New Roman" w:hAnsi="Times New Roman"/>
          <w:sz w:val="24"/>
          <w:szCs w:val="24"/>
        </w:rPr>
        <w:t>с</w:t>
      </w:r>
      <w:proofErr w:type="gramEnd"/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Соотношения между единицами времени: 1 час = 60 мин, 1 мин = 60 с, 1 сутки =  24 ч, 1 век =  100 лет, 1 год = 12 месяцев.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Сведения из  истории математики: история возникновения месяцев года.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Решение арифметических задач, содержащие разнообразные зависимости между величинами.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b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>Алгебраическая пропедевтика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Буквенные выражения.  Вычисление значений буквенных выражений при заданных значениях этих букв.</w:t>
      </w:r>
    </w:p>
    <w:p w:rsidR="00986F9F" w:rsidRPr="00986F9F" w:rsidRDefault="00DB6912" w:rsidP="00986F9F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86F9F" w:rsidRPr="00986F9F">
        <w:rPr>
          <w:rFonts w:ascii="Times New Roman" w:hAnsi="Times New Roman"/>
          <w:b/>
          <w:sz w:val="24"/>
          <w:szCs w:val="24"/>
        </w:rPr>
        <w:t>Логические понятия</w:t>
      </w:r>
    </w:p>
    <w:p w:rsidR="00986F9F" w:rsidRPr="00986F9F" w:rsidRDefault="00986F9F" w:rsidP="00986F9F">
      <w:pPr>
        <w:spacing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Примеры верных и неверных высказываний.</w:t>
      </w:r>
    </w:p>
    <w:p w:rsidR="00986F9F" w:rsidRPr="00986F9F" w:rsidRDefault="00986F9F" w:rsidP="00986F9F">
      <w:pPr>
        <w:spacing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b/>
          <w:sz w:val="24"/>
          <w:szCs w:val="24"/>
        </w:rPr>
        <w:t>Геометрические понятия</w:t>
      </w:r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 xml:space="preserve">Ломаная линия. Вершины и звенья ломаной. Замкнутая  и незамкнутая ломаная. Построение </w:t>
      </w:r>
      <w:proofErr w:type="gramStart"/>
      <w:r w:rsidRPr="00986F9F">
        <w:rPr>
          <w:rFonts w:ascii="Times New Roman" w:hAnsi="Times New Roman"/>
          <w:sz w:val="24"/>
          <w:szCs w:val="24"/>
        </w:rPr>
        <w:t>ломаной</w:t>
      </w:r>
      <w:proofErr w:type="gramEnd"/>
      <w:r w:rsidRPr="00986F9F">
        <w:rPr>
          <w:rFonts w:ascii="Times New Roman" w:hAnsi="Times New Roman"/>
          <w:sz w:val="24"/>
          <w:szCs w:val="24"/>
        </w:rPr>
        <w:t>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Деление окружности на 6 одинаковых частей с помощью циркуля.</w:t>
      </w:r>
    </w:p>
    <w:p w:rsidR="00986F9F" w:rsidRPr="00986F9F" w:rsidRDefault="00986F9F" w:rsidP="00986F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Прямая. Принадлежность точки прямой. Проведение прямой через одну и через две точки.</w:t>
      </w:r>
    </w:p>
    <w:p w:rsidR="00986F9F" w:rsidRPr="00986F9F" w:rsidRDefault="00986F9F" w:rsidP="00986F9F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986F9F">
        <w:rPr>
          <w:rFonts w:ascii="Times New Roman" w:hAnsi="Times New Roman"/>
          <w:sz w:val="24"/>
          <w:szCs w:val="24"/>
        </w:rPr>
        <w:t>Взаимное расположение на плоскости отрезков, лучей, прямых.</w:t>
      </w:r>
    </w:p>
    <w:p w:rsidR="00986F9F" w:rsidRPr="00C06D4A" w:rsidRDefault="00986F9F" w:rsidP="00986F9F">
      <w:pPr>
        <w:spacing w:after="6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921" w:rsidRPr="004D5921" w:rsidRDefault="004D5921" w:rsidP="004D5921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21">
        <w:rPr>
          <w:rFonts w:ascii="Times New Roman" w:hAnsi="Times New Roman" w:cs="Times New Roman"/>
          <w:b/>
          <w:sz w:val="28"/>
          <w:szCs w:val="28"/>
        </w:rPr>
        <w:t>3.Тематическое распределение часов</w:t>
      </w:r>
      <w:r w:rsidRPr="004D5921">
        <w:rPr>
          <w:rFonts w:ascii="Times New Roman" w:hAnsi="Times New Roman"/>
          <w:b/>
          <w:bCs/>
          <w:sz w:val="28"/>
          <w:szCs w:val="28"/>
        </w:rPr>
        <w:t xml:space="preserve">  учебного предмета «Математика» 3 класс</w:t>
      </w:r>
    </w:p>
    <w:p w:rsidR="004D5921" w:rsidRPr="004D5921" w:rsidRDefault="004D5921" w:rsidP="004D5921">
      <w:pPr>
        <w:pStyle w:val="11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42"/>
        <w:gridCol w:w="6966"/>
        <w:gridCol w:w="6878"/>
      </w:tblGrid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Числа от 100 до 1000</w:t>
            </w:r>
          </w:p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километр, миллиметр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Ломаная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</w:t>
            </w:r>
            <w:proofErr w:type="gramStart"/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массы: килограмм, грамм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Единица вместимости: литр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Сложение в пределах 1000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Вычитание в пределах 1000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Сочетательное свойство сложения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трёх и более слагаемых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Сочетательное свойство умножения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Произведение трёх и более множителей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Упрощение выражений, содержащих в скобках умножение или деление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Симметрия на клетчатой бумаге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Порядок выполнения действий в выражениях без скобок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Верные и неверные предложения (высказывания)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right="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Числовые равенства и неравенства</w:t>
            </w:r>
          </w:p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0pt0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окружности на равные части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10 и на 100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вида 50х 9, 200х 4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Прямая (</w:t>
            </w:r>
            <w:proofErr w:type="gramEnd"/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Измерение времени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10 и на 100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Нахождение однозначного частного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вида 23х40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 двузначное число </w:t>
            </w:r>
          </w:p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pStyle w:val="11"/>
              <w:shd w:val="clear" w:color="auto" w:fill="auto"/>
              <w:spacing w:before="0" w:line="240" w:lineRule="exact"/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на двузначное число </w:t>
            </w:r>
          </w:p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 ч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4D592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921" w:rsidRPr="004D5921" w:rsidTr="00BE48F9">
        <w:tc>
          <w:tcPr>
            <w:tcW w:w="959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D5921" w:rsidRPr="004D5921" w:rsidRDefault="004D5921" w:rsidP="00BE48F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7023" w:type="dxa"/>
          </w:tcPr>
          <w:p w:rsidR="004D5921" w:rsidRPr="004D5921" w:rsidRDefault="004D5921" w:rsidP="00B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92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136ч.</w:t>
            </w:r>
          </w:p>
        </w:tc>
      </w:tr>
    </w:tbl>
    <w:p w:rsidR="004D5921" w:rsidRDefault="004D5921" w:rsidP="00DB691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912" w:rsidRDefault="00DB6912" w:rsidP="00DB691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24"/>
        <w:gridCol w:w="1347"/>
      </w:tblGrid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  <w:vAlign w:val="center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pct"/>
            <w:shd w:val="clear" w:color="auto" w:fill="auto"/>
            <w:vAlign w:val="center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1" w:type="pct"/>
          </w:tcPr>
          <w:p w:rsidR="00DB6912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484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Числа от 100 до 1000. Чтение и запись трехзначных чисел.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Сравнение чисел. Знаки «&lt;» и «&gt;».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Сравнение чисел. Знаки «&lt;» и «&gt;».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Числа от 100 до 1000.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проверочная работа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«Чтение, запись и сравнение трехзначных чисел».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Единицы длины: километр, мил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лиметр, их обозначение.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Соотношения между единицами длины.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 № 1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Измерение длины в метрах, сантиметрах и миллиметрах.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Вспоминаем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пройденное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«Единицы длины». 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Геомет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рические фигуры.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Ломаная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и ее элементы.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Ломаная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и ее элементы.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Длина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ломаной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Построение ломаной и вычисление ее длины.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Масса и ее единицы: кило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грамм, грамм.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Соотношения между единицами массы – килограммом и граммом.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Измерение массы с помощью весов (практическая работа). Решение задач на нахождение массы.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Вспоминаем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пройденное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«Масса и ее единицы: кило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грамм, грамм».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Вместимость и ее единица – литр.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«Величины».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Сложение в пределах 1000.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Устные и письменные приемы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Письменные приемы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Письменные приемы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«Сложение в пределах 1000».</w:t>
            </w:r>
            <w:r w:rsidRPr="003514EA">
              <w:rPr>
                <w:rFonts w:ascii="Times New Roman" w:hAnsi="Times New Roman"/>
                <w:bCs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«Тысяча».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Вычитание в пределах 1000.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Письменные и устные приемы вычислений.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Текущая контрольная работа №2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 теме «Сложение и вычитание трехзначных чисел».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в пределах 1000.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на вычитание в пределах 1000.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558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Сумма трёх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и более слагаемых.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Сочетательное свойство умно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Сочетательное свойство умно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Симметрия на клетчатой бумаге.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симметричных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прямых на клетчатой бумаге (практическая работа).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проверочная работа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«Симметрия на клетчатой бумаге».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без скобок.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со скобка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ми.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№ 5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(за I полугодие).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со скобками.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со скобками.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Вспоминаем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пройденное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«Порядок выполнения дей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ствий в выраже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ниях со скобками».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2E0008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008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008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 над числами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Верные и неверные предложения (высказывания).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Верные и неверные предложения (высказывания).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Числовые равенства и нера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венства.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Числовые равенства и нера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венства.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Вспоминаем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пройденное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«Числовые равенства и неравенства, их свойства».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 теме «Числовые равенства и неравенства».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508"/>
        </w:trPr>
        <w:tc>
          <w:tcPr>
            <w:tcW w:w="348" w:type="pct"/>
            <w:shd w:val="clear" w:color="auto" w:fill="auto"/>
          </w:tcPr>
          <w:p w:rsidR="00DB6912" w:rsidRPr="003B6519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«Умножение суммы на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10 и на 100.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10 и на 100.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Вспоминаем пройденное по теме «Умножение на 10 и на 100».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50· 9, 200· 4.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50· 9, 200· 4.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50· 9, 200·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514EA">
              <w:rPr>
                <w:rFonts w:ascii="Times New Roman" w:hAnsi="Times New Roman"/>
                <w:bCs/>
                <w:i/>
                <w:sz w:val="24"/>
                <w:szCs w:val="24"/>
              </w:rPr>
              <w:t>атематический диктант.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Прямая.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Прямая.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Текущая проверочная работа.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Прямая. Деление окружности на равные части.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6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 теме «Умножение двухзначных и трехзначных чисел на однозначное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Единицы времени.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с единицами времени.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с единицами времени.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EE6070" w:rsidRDefault="00DB6912" w:rsidP="00EF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компьютере.</w:t>
            </w:r>
          </w:p>
          <w:p w:rsidR="00DB6912" w:rsidRPr="003514EA" w:rsidRDefault="00DB6912" w:rsidP="00EF6D4C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070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№ 7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за 3-ю четверть.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10 и на 100.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10 и на 100.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Нахождение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нозначного ча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стного.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Нахождение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нозначного ча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стного.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Нахождение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нозначного ча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стного.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Информатика. </w:t>
            </w:r>
            <w:r w:rsidRPr="00EE6070">
              <w:rPr>
                <w:rFonts w:ascii="Times New Roman" w:hAnsi="Times New Roman"/>
                <w:bCs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с остат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с остат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с остатком.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с остат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ком. Самостоятельная работа. 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B6519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нозначное </w:t>
            </w:r>
            <w:r w:rsidRPr="00B73B54">
              <w:rPr>
                <w:rFonts w:ascii="Times New Roman" w:hAnsi="Times New Roman"/>
                <w:bCs/>
                <w:sz w:val="24"/>
                <w:szCs w:val="24"/>
              </w:rPr>
              <w:t>число. Математический диктант.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«Деление на од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3B5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>одирование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Текущая контрольная работа №8 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23·40.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23·40.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вида 23·40.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Объект и его имя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Информатика. Свойства и функции объекта.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4 четверть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№ 9.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дву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значное число. Умножение на двузначное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3F185E">
            <w:pPr>
              <w:numPr>
                <w:ilvl w:val="0"/>
                <w:numId w:val="3"/>
              </w:numPr>
              <w:spacing w:after="12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Документ и данные об объекте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годовая контрольная работа № 10.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Компьютер – это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/>
                <w:bCs/>
                <w:sz w:val="24"/>
                <w:szCs w:val="24"/>
              </w:rPr>
              <w:t>Текущая проверочная работа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дву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Деление на дву</w:t>
            </w: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4101" w:type="pct"/>
            <w:shd w:val="clear" w:color="auto" w:fill="auto"/>
          </w:tcPr>
          <w:p w:rsidR="00DB6912" w:rsidRPr="00B73B54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B5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Системные программы и операционная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B5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Компьютерные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B6912" w:rsidRPr="003514EA" w:rsidTr="00DB6912">
        <w:trPr>
          <w:trHeight w:val="20"/>
        </w:trPr>
        <w:tc>
          <w:tcPr>
            <w:tcW w:w="348" w:type="pct"/>
            <w:shd w:val="clear" w:color="auto" w:fill="auto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4EA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101" w:type="pct"/>
            <w:shd w:val="clear" w:color="auto" w:fill="auto"/>
          </w:tcPr>
          <w:p w:rsidR="00DB6912" w:rsidRPr="003514EA" w:rsidRDefault="00DB6912" w:rsidP="00B73B5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B54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6070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" w:type="pct"/>
          </w:tcPr>
          <w:p w:rsidR="00DB6912" w:rsidRPr="003514EA" w:rsidRDefault="00DB6912" w:rsidP="00B77534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F185E" w:rsidRPr="00E32A2F" w:rsidRDefault="003F185E" w:rsidP="003F185E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Default="003F185E" w:rsidP="003F185E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85E" w:rsidRPr="009575AD" w:rsidRDefault="003F185E" w:rsidP="003F185E">
      <w:pPr>
        <w:spacing w:after="60"/>
        <w:rPr>
          <w:rFonts w:ascii="Times New Roman" w:hAnsi="Times New Roman"/>
          <w:sz w:val="28"/>
          <w:szCs w:val="28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Default="00986F9F" w:rsidP="00986F9F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F9F" w:rsidRPr="009575AD" w:rsidRDefault="00986F9F" w:rsidP="00986F9F">
      <w:pPr>
        <w:spacing w:after="60"/>
        <w:rPr>
          <w:rFonts w:ascii="Times New Roman" w:hAnsi="Times New Roman"/>
          <w:sz w:val="28"/>
          <w:szCs w:val="28"/>
        </w:rPr>
      </w:pPr>
    </w:p>
    <w:p w:rsidR="0085660F" w:rsidRPr="00986F9F" w:rsidRDefault="0085660F">
      <w:pPr>
        <w:rPr>
          <w:rFonts w:ascii="Times New Roman" w:hAnsi="Times New Roman" w:cs="Times New Roman"/>
          <w:sz w:val="24"/>
          <w:szCs w:val="24"/>
        </w:rPr>
      </w:pPr>
    </w:p>
    <w:sectPr w:rsidR="0085660F" w:rsidRPr="00986F9F" w:rsidSect="006A0A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85E"/>
    <w:multiLevelType w:val="hybridMultilevel"/>
    <w:tmpl w:val="5BE8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A31"/>
    <w:multiLevelType w:val="hybridMultilevel"/>
    <w:tmpl w:val="8C286692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8D0"/>
    <w:multiLevelType w:val="hybridMultilevel"/>
    <w:tmpl w:val="2F285C3A"/>
    <w:lvl w:ilvl="0" w:tplc="EF08894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F9F"/>
    <w:rsid w:val="00092ADF"/>
    <w:rsid w:val="003F185E"/>
    <w:rsid w:val="004D5921"/>
    <w:rsid w:val="006A0A96"/>
    <w:rsid w:val="007436D2"/>
    <w:rsid w:val="0085660F"/>
    <w:rsid w:val="00986F9F"/>
    <w:rsid w:val="00B73B54"/>
    <w:rsid w:val="00DB6912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9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1"/>
    <w:rsid w:val="004D5921"/>
    <w:rPr>
      <w:rFonts w:ascii="Arial" w:eastAsia="Arial" w:hAnsi="Arial" w:cs="Arial"/>
      <w:shd w:val="clear" w:color="auto" w:fill="FFFFFF"/>
    </w:rPr>
  </w:style>
  <w:style w:type="character" w:customStyle="1" w:styleId="a5">
    <w:name w:val="Основной текст + Полужирный"/>
    <w:basedOn w:val="a4"/>
    <w:rsid w:val="004D592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1"/>
    <w:basedOn w:val="a"/>
    <w:link w:val="a4"/>
    <w:rsid w:val="004D5921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eastAsia="Arial" w:hAnsi="Arial" w:cs="Arial"/>
    </w:rPr>
  </w:style>
  <w:style w:type="character" w:customStyle="1" w:styleId="2">
    <w:name w:val="Основной текст2"/>
    <w:basedOn w:val="a4"/>
    <w:rsid w:val="004D59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4D5921"/>
    <w:rPr>
      <w:color w:val="000000"/>
      <w:spacing w:val="0"/>
      <w:w w:val="100"/>
      <w:position w:val="0"/>
      <w:lang w:val="ru-RU" w:eastAsia="ru-RU" w:bidi="ru-RU"/>
    </w:rPr>
  </w:style>
  <w:style w:type="table" w:styleId="a6">
    <w:name w:val="Table Grid"/>
    <w:basedOn w:val="a1"/>
    <w:uiPriority w:val="59"/>
    <w:rsid w:val="004D5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4"/>
    <w:rsid w:val="004D59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8"/>
    <w:basedOn w:val="a4"/>
    <w:rsid w:val="004D59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4D5921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4D5921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A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2020-09-21T10:02:00Z</cp:lastPrinted>
  <dcterms:created xsi:type="dcterms:W3CDTF">2020-09-20T11:10:00Z</dcterms:created>
  <dcterms:modified xsi:type="dcterms:W3CDTF">2020-10-02T03:06:00Z</dcterms:modified>
</cp:coreProperties>
</file>