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61" w:rsidRDefault="00252629" w:rsidP="000751E0">
      <w:pPr>
        <w:jc w:val="center"/>
        <w:rPr>
          <w:b/>
          <w:color w:val="000000"/>
          <w:sz w:val="24"/>
          <w:szCs w:val="24"/>
        </w:rPr>
      </w:pPr>
      <w:r w:rsidRPr="00252629"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661735"/>
            <wp:effectExtent l="0" t="0" r="0" b="0"/>
            <wp:docPr id="2" name="Рисунок 2" descr="D:\Pictures\Мои сканированные изображения\2022-12 (дек)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Мои сканированные изображения\2022-12 (дек)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A3C" w:rsidRDefault="00032958" w:rsidP="00B5470E">
      <w:pPr>
        <w:pStyle w:val="a3"/>
        <w:numPr>
          <w:ilvl w:val="0"/>
          <w:numId w:val="1"/>
        </w:numPr>
        <w:rPr>
          <w:rFonts w:ascii="TimesNewRomanPSMT" w:hAnsi="TimesNewRomanPSMT"/>
          <w:color w:val="000000"/>
        </w:rPr>
      </w:pPr>
      <w:r w:rsidRPr="00B5470E">
        <w:rPr>
          <w:rFonts w:ascii="TimesNewRomanPS-BoldMT" w:hAnsi="TimesNewRomanPS-BoldMT"/>
          <w:b/>
          <w:color w:val="000000"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Pr="00B5470E">
        <w:rPr>
          <w:rFonts w:ascii="TimesNewRomanPS-BoldMT" w:hAnsi="TimesNewRomanPS-BoldMT"/>
          <w:b/>
          <w:bCs/>
          <w:color w:val="000000"/>
          <w:sz w:val="24"/>
          <w:szCs w:val="24"/>
        </w:rPr>
        <w:t>«</w:t>
      </w:r>
      <w:r w:rsidRPr="00B5470E">
        <w:rPr>
          <w:rFonts w:ascii="TimesNewRomanPS-BoldMT" w:hAnsi="TimesNewRomanPS-BoldMT"/>
          <w:b/>
          <w:color w:val="000000"/>
          <w:sz w:val="24"/>
          <w:szCs w:val="24"/>
        </w:rPr>
        <w:t>Геометрия</w:t>
      </w:r>
      <w:r w:rsidRPr="00B5470E">
        <w:rPr>
          <w:rFonts w:ascii="TimesNewRomanPS-BoldMT" w:hAnsi="TimesNewRomanPS-BoldMT"/>
          <w:b/>
          <w:bCs/>
          <w:color w:val="000000"/>
          <w:sz w:val="24"/>
          <w:szCs w:val="24"/>
        </w:rPr>
        <w:t>»</w:t>
      </w:r>
      <w:r w:rsidRPr="00B5470E">
        <w:rPr>
          <w:rFonts w:ascii="TimesNewRomanPSMT" w:hAnsi="TimesNewRomanPSMT"/>
          <w:color w:val="000000"/>
        </w:rPr>
        <w:t xml:space="preserve">      </w:t>
      </w:r>
    </w:p>
    <w:p w:rsidR="00EE06E6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t xml:space="preserve"> В результате изучения математики ученик должен знать</w:t>
      </w:r>
      <w:r w:rsidRPr="00B5470E">
        <w:rPr>
          <w:rFonts w:ascii="TimesNewRomanPSMT" w:hAnsi="TimesNewRomanPSMT"/>
          <w:b/>
          <w:bCs/>
          <w:color w:val="000000"/>
        </w:rPr>
        <w:t>/</w:t>
      </w:r>
      <w:r w:rsidRPr="00B5470E">
        <w:rPr>
          <w:rFonts w:ascii="TimesNewRomanPS-BoldMT" w:hAnsi="TimesNewRomanPS-BoldMT"/>
          <w:color w:val="000000"/>
        </w:rPr>
        <w:t>понимать</w:t>
      </w:r>
      <w:r w:rsidRPr="00B5470E">
        <w:rPr>
          <w:rFonts w:ascii="TimesNewRomanPS-BoldMT" w:hAnsi="TimesNewRomanPS-BoldMT"/>
          <w:b/>
          <w:bCs/>
          <w:color w:val="000000"/>
        </w:rPr>
        <w:t>: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-BoldMT" w:hAnsi="TimesNewRomanPS-Bold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значение математической науки для решения задач, возникающих в теории и практике; широту и в то же время ограниченность</w:t>
      </w:r>
      <w:r w:rsidRPr="00B5470E">
        <w:rPr>
          <w:rFonts w:ascii="TimesNewRomanPSMT" w:hAnsi="TimesNewRomanPSMT"/>
          <w:color w:val="000000"/>
        </w:rPr>
        <w:br/>
        <w:t>применения математических методов к анализу и исследованию процессов и явлений в природе и обществе;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значение практики и вопросов, возникающих в самой математике, для формирования и развития математической науки;</w:t>
      </w:r>
      <w:r w:rsidRPr="00B5470E">
        <w:rPr>
          <w:rFonts w:ascii="TimesNewRomanPSMT" w:hAnsi="TimesNewRomanPSMT"/>
          <w:color w:val="000000"/>
        </w:rPr>
        <w:br/>
        <w:t>историю развития понятия числа, создания математического анализа, возникновения и развития геометрии;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универсальный характер законов логики математических рассуждений, их применимость</w:t>
      </w:r>
      <w:r w:rsidR="00CE1F61">
        <w:rPr>
          <w:rFonts w:ascii="TimesNewRomanPSMT" w:hAnsi="TimesNewRomanPSMT"/>
          <w:color w:val="000000"/>
        </w:rPr>
        <w:t xml:space="preserve"> во всех областях» человеческой </w:t>
      </w:r>
      <w:r w:rsidRPr="00B5470E">
        <w:rPr>
          <w:rFonts w:ascii="TimesNewRomanPSMT" w:hAnsi="TimesNewRomanPSMT"/>
          <w:color w:val="000000"/>
        </w:rPr>
        <w:t>деятельности;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вероятностный характер различных процессов окружающего мира.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color w:val="000000"/>
        </w:rPr>
        <w:t>Г Е О М Е Т Р И Я</w:t>
      </w:r>
      <w:r w:rsidRPr="00B5470E">
        <w:rPr>
          <w:rFonts w:ascii="TimesNewRomanPSMT" w:hAnsi="TimesNewRomanPSMT"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Уметь</w:t>
      </w:r>
      <w:r w:rsidRPr="00B5470E">
        <w:rPr>
          <w:rFonts w:ascii="TimesNewRomanPS-BoldMT" w:hAnsi="TimesNewRomanPS-BoldMT"/>
          <w:b/>
          <w:bCs/>
          <w:color w:val="000000"/>
        </w:rPr>
        <w:t>: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-BoldMT" w:hAnsi="TimesNewRomanPS-Bold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распознавать на чертежах и моделях пространственные формы; соотносить трех</w:t>
      </w:r>
      <w:r w:rsidR="00CE1F61">
        <w:rPr>
          <w:rFonts w:ascii="TimesNewRomanPSMT" w:hAnsi="TimesNewRomanPSMT"/>
          <w:color w:val="000000"/>
        </w:rPr>
        <w:t xml:space="preserve">мерные объекты с их описаниями, </w:t>
      </w:r>
      <w:r w:rsidRPr="00B5470E">
        <w:rPr>
          <w:rFonts w:ascii="TimesNewRomanPSMT" w:hAnsi="TimesNewRomanPSMT"/>
          <w:color w:val="000000"/>
        </w:rPr>
        <w:t>изображениями;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 xml:space="preserve">описывать взаимное расположение прямых и плоскостей в пространстве, </w:t>
      </w:r>
      <w:r w:rsidRPr="00B5470E">
        <w:rPr>
          <w:rFonts w:ascii="TimesNewRomanPS-ItalicMT" w:hAnsi="TimesNewRomanPS-ItalicMT"/>
          <w:color w:val="000000"/>
        </w:rPr>
        <w:t>аргуме</w:t>
      </w:r>
      <w:r w:rsidR="00CE1F61">
        <w:rPr>
          <w:rFonts w:ascii="TimesNewRomanPS-ItalicMT" w:hAnsi="TimesNewRomanPS-ItalicMT"/>
          <w:color w:val="000000"/>
        </w:rPr>
        <w:t>нтировать свои суждения об этом</w:t>
      </w:r>
      <w:r w:rsidR="00CE1F61">
        <w:rPr>
          <w:color w:val="000000"/>
        </w:rPr>
        <w:t xml:space="preserve"> </w:t>
      </w:r>
      <w:r w:rsidRPr="00B5470E">
        <w:rPr>
          <w:rFonts w:ascii="TimesNewRomanPS-ItalicMT" w:hAnsi="TimesNewRomanPS-ItalicMT"/>
          <w:color w:val="000000"/>
        </w:rPr>
        <w:t>расположении</w:t>
      </w:r>
      <w:r w:rsidRPr="00B5470E">
        <w:rPr>
          <w:rFonts w:ascii="TimesNewRomanPS-ItalicMT" w:hAnsi="TimesNewRomanPS-ItalicMT"/>
          <w:i/>
          <w:iCs/>
          <w:color w:val="000000"/>
        </w:rPr>
        <w:t>;</w:t>
      </w:r>
      <w:r w:rsidRPr="00B5470E">
        <w:rPr>
          <w:rFonts w:ascii="TimesNewRomanPS-ItalicMT" w:hAnsi="TimesNewRomanPS-ItalicMT"/>
          <w:color w:val="000000"/>
        </w:rPr>
        <w:br/>
      </w:r>
      <w:r w:rsidRPr="00B5470E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анализировать в простейших случаях взаимное расположение объектов в пространстве;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изображать основные многогранники и круглые тела, выполнять чертежи по условиям задач;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-ItalicMT" w:hAnsi="TimesNewRomanPS-ItalicMT"/>
          <w:color w:val="000000"/>
        </w:rPr>
        <w:t>строить простейшие сечения куба</w:t>
      </w:r>
      <w:r w:rsidRPr="00B5470E">
        <w:rPr>
          <w:rFonts w:ascii="TimesNewRomanPS-ItalicMT" w:hAnsi="TimesNewRomanPS-ItalicMT"/>
          <w:i/>
          <w:iCs/>
          <w:color w:val="000000"/>
        </w:rPr>
        <w:t xml:space="preserve">, </w:t>
      </w:r>
      <w:r w:rsidRPr="00B5470E">
        <w:rPr>
          <w:rFonts w:ascii="TimesNewRomanPS-ItalicMT" w:hAnsi="TimesNewRomanPS-ItalicMT"/>
          <w:color w:val="000000"/>
        </w:rPr>
        <w:t>призмы</w:t>
      </w:r>
      <w:r w:rsidRPr="00B5470E">
        <w:rPr>
          <w:rFonts w:ascii="TimesNewRomanPS-ItalicMT" w:hAnsi="TimesNewRomanPS-ItalicMT"/>
          <w:i/>
          <w:iCs/>
          <w:color w:val="000000"/>
        </w:rPr>
        <w:t xml:space="preserve">, </w:t>
      </w:r>
      <w:r w:rsidRPr="00B5470E">
        <w:rPr>
          <w:rFonts w:ascii="TimesNewRomanPS-ItalicMT" w:hAnsi="TimesNewRomanPS-ItalicMT"/>
          <w:color w:val="000000"/>
        </w:rPr>
        <w:t>пирамиды</w:t>
      </w:r>
      <w:r w:rsidRPr="00B5470E">
        <w:rPr>
          <w:rFonts w:ascii="TimesNewRomanPS-ItalicMT" w:hAnsi="TimesNewRomanPS-ItalicMT"/>
          <w:i/>
          <w:iCs/>
          <w:color w:val="000000"/>
        </w:rPr>
        <w:t>,</w:t>
      </w:r>
      <w:r w:rsidRPr="00B5470E">
        <w:rPr>
          <w:rFonts w:ascii="TimesNewRomanPS-ItalicMT" w:hAnsi="TimesNewRomanPS-ItalicMT"/>
          <w:color w:val="000000"/>
        </w:rPr>
        <w:br/>
      </w:r>
      <w:r w:rsidRPr="00B5470E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решать планиметрические и простейшие стереометрические задачи на нахождение геоме</w:t>
      </w:r>
      <w:r w:rsidR="00CE1F61">
        <w:rPr>
          <w:rFonts w:ascii="TimesNewRomanPSMT" w:hAnsi="TimesNewRomanPSMT"/>
          <w:color w:val="000000"/>
        </w:rPr>
        <w:t xml:space="preserve">трических величин (длин, углов, </w:t>
      </w:r>
      <w:r w:rsidRPr="00B5470E">
        <w:rPr>
          <w:rFonts w:ascii="TimesNewRomanPSMT" w:hAnsi="TimesNewRomanPSMT"/>
          <w:color w:val="000000"/>
        </w:rPr>
        <w:t>площадей, объемов);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использовать при решении стереометрических задач планиметрические факты и методы;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проводить доказательные рассуждения в ходе решения задач. Использовать приобретенные знания и умения в практической деятельности и повседневной жизни для</w:t>
      </w:r>
      <w:r w:rsidRPr="00B5470E">
        <w:rPr>
          <w:rFonts w:ascii="TimesNewRomanPSMT" w:hAnsi="TimesNewRomanPSMT"/>
          <w:b/>
          <w:bCs/>
          <w:color w:val="000000"/>
        </w:rPr>
        <w:t>: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вычисления объемов и площадей поверхностей пространственных тел при решении пр</w:t>
      </w:r>
      <w:r w:rsidR="00CE1F61">
        <w:rPr>
          <w:rFonts w:ascii="TimesNewRomanPSMT" w:hAnsi="TimesNewRomanPSMT"/>
          <w:color w:val="000000"/>
        </w:rPr>
        <w:t xml:space="preserve">актических задач, используя при </w:t>
      </w:r>
      <w:r w:rsidRPr="00B5470E">
        <w:rPr>
          <w:rFonts w:ascii="TimesNewRomanPSMT" w:hAnsi="TimesNewRomanPSMT"/>
          <w:color w:val="000000"/>
        </w:rPr>
        <w:t>необходимости справочни</w:t>
      </w:r>
      <w:r w:rsidR="00EE06E6">
        <w:rPr>
          <w:rFonts w:ascii="TimesNewRomanPSMT" w:hAnsi="TimesNewRomanPSMT"/>
          <w:color w:val="000000"/>
        </w:rPr>
        <w:t xml:space="preserve">ки и вычислительные устройства </w:t>
      </w:r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2. </w:t>
      </w:r>
      <w:r w:rsidRPr="00B5470E">
        <w:rPr>
          <w:rFonts w:ascii="TimesNewRomanPS-BoldMT" w:hAnsi="TimesNewRomanPS-BoldMT"/>
          <w:b/>
          <w:color w:val="000000"/>
        </w:rPr>
        <w:t xml:space="preserve">Содержание учебного предмета </w:t>
      </w:r>
      <w:r w:rsidRPr="00B5470E">
        <w:rPr>
          <w:rFonts w:ascii="TimesNewRomanPS-BoldMT" w:hAnsi="TimesNewRomanPS-BoldMT"/>
          <w:b/>
          <w:bCs/>
          <w:color w:val="000000"/>
        </w:rPr>
        <w:t>«</w:t>
      </w:r>
      <w:r w:rsidRPr="00B5470E">
        <w:rPr>
          <w:rFonts w:ascii="TimesNewRomanPS-BoldMT" w:hAnsi="TimesNewRomanPS-BoldMT"/>
          <w:b/>
          <w:color w:val="000000"/>
        </w:rPr>
        <w:t>Геометрия</w:t>
      </w:r>
      <w:r w:rsidRPr="00B5470E">
        <w:rPr>
          <w:rFonts w:ascii="TimesNewRomanPS-BoldMT" w:hAnsi="TimesNewRomanPS-BoldMT"/>
          <w:b/>
          <w:bCs/>
          <w:color w:val="000000"/>
        </w:rPr>
        <w:t>»</w:t>
      </w:r>
      <w:r w:rsidRPr="00B5470E">
        <w:rPr>
          <w:rFonts w:ascii="TimesNewRomanPS-BoldMT" w:hAnsi="TimesNewRomanPS-BoldMT"/>
          <w:b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1. </w:t>
      </w:r>
      <w:r w:rsidRPr="00B5470E">
        <w:rPr>
          <w:rFonts w:ascii="TimesNewRomanPS-BoldMT" w:hAnsi="TimesNewRomanPS-BoldMT"/>
          <w:color w:val="000000"/>
        </w:rPr>
        <w:t xml:space="preserve">Аксиомы стереометрии и их простейшие свойства </w:t>
      </w:r>
      <w:r w:rsidR="00F26646">
        <w:rPr>
          <w:rFonts w:ascii="TimesNewRomanPS-BoldMT" w:hAnsi="TimesNewRomanPS-BoldMT"/>
          <w:b/>
          <w:bCs/>
          <w:color w:val="000000"/>
        </w:rPr>
        <w:t>(</w:t>
      </w:r>
      <w:r w:rsidR="00F26646">
        <w:rPr>
          <w:b/>
          <w:bCs/>
          <w:color w:val="000000"/>
        </w:rPr>
        <w:t>7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>Основные понятия стереометрии. Аксиомы стереометрии. Существование плоскости, проходящей через данную прямую и</w:t>
      </w:r>
      <w:r w:rsidRPr="00B5470E">
        <w:rPr>
          <w:rFonts w:ascii="TimesNewRomanPSMT" w:hAnsi="TimesNewRomanPSMT"/>
          <w:color w:val="000000"/>
        </w:rPr>
        <w:br/>
        <w:t>данную точку. Замечание к аксиоме 1. Пересечение прямой с плоскостью. Существование плоскости, проходящей через три</w:t>
      </w:r>
      <w:r w:rsidRPr="00B5470E">
        <w:rPr>
          <w:rFonts w:ascii="TimesNewRomanPSMT" w:hAnsi="TimesNewRomanPSMT"/>
          <w:color w:val="000000"/>
        </w:rPr>
        <w:br/>
        <w:t>данные точки.</w:t>
      </w:r>
      <w:r w:rsidRPr="00B5470E">
        <w:rPr>
          <w:rFonts w:ascii="TimesNewRomanPSMT" w:hAnsi="TimesNewRomanPSMT"/>
          <w:color w:val="000000"/>
        </w:rPr>
        <w:br/>
        <w:t xml:space="preserve">О с н о в </w:t>
      </w:r>
      <w:proofErr w:type="gramStart"/>
      <w:r w:rsidRPr="00B5470E">
        <w:rPr>
          <w:rFonts w:ascii="TimesNewRomanPSMT" w:hAnsi="TimesNewRomanPSMT"/>
          <w:color w:val="000000"/>
        </w:rPr>
        <w:t>н</w:t>
      </w:r>
      <w:proofErr w:type="gramEnd"/>
      <w:r w:rsidRPr="00B5470E">
        <w:rPr>
          <w:rFonts w:ascii="TimesNewRomanPSMT" w:hAnsi="TimesNewRomanPSMT"/>
          <w:color w:val="000000"/>
        </w:rPr>
        <w:t xml:space="preserve"> а я ц е л ь — сформировать представления учащихся об основных понятиях и аксиомах стереометрии.</w:t>
      </w:r>
      <w:r w:rsidRPr="00B5470E">
        <w:rPr>
          <w:rFonts w:ascii="TimesNewRomanPSMT" w:hAnsi="TimesNewRomanPSMT"/>
          <w:color w:val="000000"/>
        </w:rPr>
        <w:br/>
        <w:t>Тема играет важную роль в развитии представлений учащихся, фактическ</w:t>
      </w:r>
      <w:r w:rsidR="00CE1F61">
        <w:rPr>
          <w:rFonts w:ascii="TimesNewRomanPSMT" w:hAnsi="TimesNewRomanPSMT"/>
          <w:color w:val="000000"/>
        </w:rPr>
        <w:t xml:space="preserve">и впервые встречающихся здесь с </w:t>
      </w:r>
      <w:r w:rsidRPr="00B5470E">
        <w:rPr>
          <w:rFonts w:ascii="TimesNewRomanPSMT" w:hAnsi="TimesNewRomanPSMT"/>
          <w:color w:val="000000"/>
        </w:rPr>
        <w:t>пространственной геометрией. Поэтому преподавание следует вести с широким привлечением мо</w:t>
      </w:r>
      <w:r w:rsidR="00CE1F61">
        <w:rPr>
          <w:rFonts w:ascii="TimesNewRomanPSMT" w:hAnsi="TimesNewRomanPSMT"/>
          <w:color w:val="000000"/>
        </w:rPr>
        <w:t xml:space="preserve">делей, рисунков. В ходе решения </w:t>
      </w:r>
      <w:r w:rsidRPr="00B5470E">
        <w:rPr>
          <w:rFonts w:ascii="TimesNewRomanPSMT" w:hAnsi="TimesNewRomanPSMT"/>
          <w:color w:val="000000"/>
        </w:rPr>
        <w:t>задач следует добиваться от учащихся проведения доказательных рассуждений.</w:t>
      </w:r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2. </w:t>
      </w:r>
      <w:r w:rsidRPr="00B5470E">
        <w:rPr>
          <w:rFonts w:ascii="TimesNewRomanPS-BoldMT" w:hAnsi="TimesNewRomanPS-BoldMT"/>
          <w:color w:val="000000"/>
        </w:rPr>
        <w:t xml:space="preserve">Параллельность прямых и плоскостей </w:t>
      </w:r>
      <w:r w:rsidR="00F26646">
        <w:rPr>
          <w:rFonts w:ascii="TimesNewRomanPS-BoldMT" w:hAnsi="TimesNewRomanPS-BoldMT"/>
          <w:b/>
          <w:bCs/>
          <w:color w:val="000000"/>
        </w:rPr>
        <w:t>(1</w:t>
      </w:r>
      <w:r w:rsidR="00F26646">
        <w:rPr>
          <w:b/>
          <w:bCs/>
          <w:color w:val="000000"/>
        </w:rPr>
        <w:t>4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часов</w:t>
      </w:r>
      <w:proofErr w:type="gramStart"/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>Параллельные</w:t>
      </w:r>
      <w:proofErr w:type="gramEnd"/>
      <w:r w:rsidRPr="00B5470E">
        <w:rPr>
          <w:rFonts w:ascii="TimesNewRomanPSMT" w:hAnsi="TimesNewRomanPSMT"/>
          <w:color w:val="000000"/>
        </w:rPr>
        <w:t xml:space="preserve"> прямые в пространстве. Признак параллельности прямых. Признак параллельности прямой и плоскости.</w:t>
      </w:r>
      <w:r w:rsidRPr="00B5470E">
        <w:rPr>
          <w:rFonts w:ascii="TimesNewRomanPSMT" w:hAnsi="TimesNewRomanPSMT"/>
          <w:color w:val="000000"/>
        </w:rPr>
        <w:br/>
        <w:t>Признак параллельности плоскостей. Существование плоскости, параллельной данной плоскости. Свойства параллельности</w:t>
      </w:r>
      <w:r w:rsidRPr="00B5470E">
        <w:rPr>
          <w:rFonts w:ascii="TimesNewRomanPSMT" w:hAnsi="TimesNewRomanPSMT"/>
          <w:color w:val="000000"/>
        </w:rPr>
        <w:br/>
        <w:t>плоскостей. Изображение пространственных фигур на плоскости.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color w:val="000000"/>
        </w:rPr>
        <w:lastRenderedPageBreak/>
        <w:t xml:space="preserve">О с н о в </w:t>
      </w:r>
      <w:proofErr w:type="gramStart"/>
      <w:r w:rsidRPr="00B5470E">
        <w:rPr>
          <w:rFonts w:ascii="TimesNewRomanPSMT" w:hAnsi="TimesNewRomanPSMT"/>
          <w:color w:val="000000"/>
        </w:rPr>
        <w:t>н</w:t>
      </w:r>
      <w:proofErr w:type="gramEnd"/>
      <w:r w:rsidRPr="00B5470E">
        <w:rPr>
          <w:rFonts w:ascii="TimesNewRomanPSMT" w:hAnsi="TimesNewRomanPSMT"/>
          <w:color w:val="000000"/>
        </w:rPr>
        <w:t xml:space="preserve"> а я ц е л ь — дать учащимся систематические знания о параллельности прямых и плоскостей в пространстве.</w:t>
      </w:r>
      <w:r w:rsidRPr="00B5470E">
        <w:rPr>
          <w:rFonts w:ascii="TimesNewRomanPSMT" w:hAnsi="TimesNewRomanPSMT"/>
          <w:color w:val="000000"/>
        </w:rPr>
        <w:br/>
        <w:t>В теме обобщаются известные из планиметрии сведения о параллельности прямых. На примере теоремы о существовании и</w:t>
      </w:r>
      <w:r w:rsidRPr="00B5470E">
        <w:rPr>
          <w:rFonts w:ascii="TimesNewRomanPSMT" w:hAnsi="TimesNewRomanPSMT"/>
          <w:color w:val="000000"/>
        </w:rPr>
        <w:br/>
        <w:t>единственности прямой, параллельной данной, учащиеся получают представление о необходимости заново доказать известные им</w:t>
      </w:r>
      <w:r w:rsidRPr="00B5470E">
        <w:rPr>
          <w:rFonts w:ascii="TimesNewRomanPSMT" w:hAnsi="TimesNewRomanPSMT"/>
          <w:color w:val="000000"/>
        </w:rPr>
        <w:br/>
        <w:t>из планиметрии факты в тех случаях, когда речь идет о точках и прямых пространства, а не о конкретной плоскости.</w:t>
      </w:r>
      <w:r w:rsidRPr="00B5470E">
        <w:rPr>
          <w:rFonts w:ascii="TimesNewRomanPSMT" w:hAnsi="TimesNewRomanPSMT"/>
          <w:color w:val="000000"/>
        </w:rPr>
        <w:br/>
        <w:t>Задачи на доказательство решаются во многих случаях по аналогии с доказательствами теорем; включение задач на вычисление длин отрезков позволяет целенаправленно провести повторение курса планиметрии: рав</w:t>
      </w:r>
      <w:r w:rsidR="00CE1F61">
        <w:rPr>
          <w:rFonts w:ascii="TimesNewRomanPSMT" w:hAnsi="TimesNewRomanPSMT"/>
          <w:color w:val="000000"/>
        </w:rPr>
        <w:t xml:space="preserve">енства и подобия треугольников; </w:t>
      </w:r>
      <w:r w:rsidRPr="00B5470E">
        <w:rPr>
          <w:rFonts w:ascii="TimesNewRomanPSMT" w:hAnsi="TimesNewRomanPSMT"/>
          <w:color w:val="000000"/>
        </w:rPr>
        <w:t>определений, свойств и признаков прямоугольника, параллелограмма, ромба, квадрата, трапеции и т. д.</w:t>
      </w:r>
      <w:r w:rsidRPr="00B5470E">
        <w:rPr>
          <w:rFonts w:ascii="TimesNewRomanPSMT" w:hAnsi="TimesNewRomanPSMT"/>
          <w:color w:val="000000"/>
        </w:rPr>
        <w:br/>
        <w:t>Свойства параллельного проектирования применяются к решению простейших з</w:t>
      </w:r>
      <w:r w:rsidR="00CE1F61">
        <w:rPr>
          <w:rFonts w:ascii="TimesNewRomanPSMT" w:hAnsi="TimesNewRomanPSMT"/>
          <w:color w:val="000000"/>
        </w:rPr>
        <w:t xml:space="preserve">адач и практическому построению </w:t>
      </w:r>
      <w:r w:rsidRPr="00B5470E">
        <w:rPr>
          <w:rFonts w:ascii="TimesNewRomanPSMT" w:hAnsi="TimesNewRomanPSMT"/>
          <w:color w:val="000000"/>
        </w:rPr>
        <w:t>изображений пространственных фигур на плоскости.</w:t>
      </w:r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3. </w:t>
      </w:r>
      <w:r w:rsidRPr="00B5470E">
        <w:rPr>
          <w:rFonts w:ascii="TimesNewRomanPS-BoldMT" w:hAnsi="TimesNewRomanPS-BoldMT"/>
          <w:color w:val="000000"/>
        </w:rPr>
        <w:t xml:space="preserve">Перпендикулярность прямых и плоскостей </w:t>
      </w:r>
      <w:r w:rsidR="00CE1F61">
        <w:rPr>
          <w:rFonts w:ascii="TimesNewRomanPS-BoldMT" w:hAnsi="TimesNewRomanPS-BoldMT"/>
          <w:b/>
          <w:bCs/>
          <w:color w:val="000000"/>
        </w:rPr>
        <w:t>(1</w:t>
      </w:r>
      <w:r w:rsidR="00CE1F61">
        <w:rPr>
          <w:b/>
          <w:bCs/>
          <w:color w:val="000000"/>
        </w:rPr>
        <w:t>8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часов</w:t>
      </w:r>
      <w:proofErr w:type="gramStart"/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>Перпендикулярные</w:t>
      </w:r>
      <w:proofErr w:type="gramEnd"/>
      <w:r w:rsidRPr="00B5470E">
        <w:rPr>
          <w:rFonts w:ascii="TimesNewRomanPSMT" w:hAnsi="TimesNewRomanPSMT"/>
          <w:color w:val="000000"/>
        </w:rPr>
        <w:t xml:space="preserve"> прямые в пространстве. Признак перпендикулярности прямой и плоскости. Свойства перпендикулярности прямой и плоскости. Перпендикуляр и наклонная к плоскости. Теорема о трех перпендикулярах. Признак перпендикулярности плоскостей. Свойства параллельности и перпенди</w:t>
      </w:r>
      <w:r w:rsidR="00F26646">
        <w:rPr>
          <w:rFonts w:ascii="TimesNewRomanPSMT" w:hAnsi="TimesNewRomanPSMT"/>
          <w:color w:val="000000"/>
        </w:rPr>
        <w:t xml:space="preserve">кулярности плоскостей. </w:t>
      </w:r>
      <w:r w:rsidRPr="00B5470E">
        <w:rPr>
          <w:rFonts w:ascii="TimesNewRomanPSMT" w:hAnsi="TimesNewRomanPSMT"/>
          <w:color w:val="000000"/>
        </w:rPr>
        <w:br/>
        <w:t>О с н о в н а я ц е л ь — дать учащимся систематические сведения о перпендикулярности прямых и плоскостей в пространстве.</w:t>
      </w:r>
      <w:r w:rsidRPr="00B5470E">
        <w:rPr>
          <w:rFonts w:ascii="TimesNewRomanPSMT" w:hAnsi="TimesNewRomanPSMT"/>
          <w:color w:val="000000"/>
        </w:rPr>
        <w:br/>
        <w:t>Материал темы обобщает и систематизирует известные учащимся из планиметрии сведения о перпендикулярности прямых.</w:t>
      </w:r>
      <w:r w:rsidRPr="00B5470E">
        <w:rPr>
          <w:rFonts w:ascii="TimesNewRomanPSMT" w:hAnsi="TimesNewRomanPSMT"/>
          <w:color w:val="000000"/>
        </w:rPr>
        <w:br/>
        <w:t>Изучение теорем о взаимосвязи параллельности и перпендикулярности прямых и плоскостей в пространстве, а также материал о</w:t>
      </w:r>
      <w:r w:rsidRPr="00B5470E">
        <w:rPr>
          <w:rFonts w:ascii="TimesNewRomanPSMT" w:hAnsi="TimesNewRomanPSMT"/>
          <w:color w:val="000000"/>
        </w:rPr>
        <w:br/>
        <w:t>перпендикуляре и наклонных целесообразно сочетать с систематическим повторение</w:t>
      </w:r>
      <w:r w:rsidR="00F26646">
        <w:rPr>
          <w:rFonts w:ascii="TimesNewRomanPSMT" w:hAnsi="TimesNewRomanPSMT"/>
          <w:color w:val="000000"/>
        </w:rPr>
        <w:t xml:space="preserve">м соответствующего материала из </w:t>
      </w:r>
      <w:r w:rsidRPr="00B5470E">
        <w:rPr>
          <w:rFonts w:ascii="TimesNewRomanPSMT" w:hAnsi="TimesNewRomanPSMT"/>
          <w:color w:val="000000"/>
        </w:rPr>
        <w:t>планиметрии.</w:t>
      </w:r>
      <w:r w:rsidRPr="00B5470E">
        <w:rPr>
          <w:rFonts w:ascii="TimesNewRomanPSMT" w:hAnsi="TimesNewRomanPSMT"/>
          <w:color w:val="000000"/>
        </w:rPr>
        <w:br/>
        <w:t>Решения практически всех задач на вычисление сводятся к применению теоремы Пифагора и следствий из нее. Во многих</w:t>
      </w:r>
      <w:r w:rsidRPr="00B5470E">
        <w:rPr>
          <w:rFonts w:ascii="TimesNewRomanPSMT" w:hAnsi="TimesNewRomanPSMT"/>
          <w:color w:val="000000"/>
        </w:rPr>
        <w:br/>
        <w:t>задачах возможность применения теоремы Пифагора или следствий из нее обосновывается теоремой о трех перпендикулярах или</w:t>
      </w:r>
      <w:r w:rsidRPr="00B5470E">
        <w:rPr>
          <w:rFonts w:ascii="TimesNewRomanPSMT" w:hAnsi="TimesNewRomanPSMT"/>
          <w:color w:val="000000"/>
        </w:rPr>
        <w:br/>
        <w:t>свойствами параллельности и перпендикулярности плоскостей.</w:t>
      </w:r>
      <w:r w:rsidRPr="00B5470E">
        <w:rPr>
          <w:rFonts w:ascii="TimesNewRomanPSMT" w:hAnsi="TimesNewRomanPSMT"/>
          <w:color w:val="000000"/>
        </w:rPr>
        <w:br/>
        <w:t>Тема имеет важное пропедевтическое значение для изучения многогранников. Фактически при решении многих задач,</w:t>
      </w:r>
      <w:r w:rsidRPr="00B5470E">
        <w:rPr>
          <w:rFonts w:ascii="TimesNewRomanPSMT" w:hAnsi="TimesNewRomanPSMT"/>
          <w:color w:val="000000"/>
        </w:rPr>
        <w:br/>
        <w:t>связанных с вычислением длин перпендикуляра и наклонных к плоскости, речь идет о вычислении элементов пирамид.</w:t>
      </w:r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4. </w:t>
      </w:r>
      <w:r w:rsidRPr="00B5470E">
        <w:rPr>
          <w:rFonts w:ascii="TimesNewRomanPS-BoldMT" w:hAnsi="TimesNewRomanPS-BoldMT"/>
          <w:color w:val="000000"/>
        </w:rPr>
        <w:t xml:space="preserve">Декартовы координаты и векторы в пространстве 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(18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>Декартовы координаты в пространстве. Расстояние между точками. Координаты середины отрезка. Угол между скрещивающимися прямыми. Угол между прямой и плоскостью. Угол между плоскостями. Векторы в пр</w:t>
      </w:r>
      <w:r w:rsidR="00CE1F61">
        <w:rPr>
          <w:rFonts w:ascii="TimesNewRomanPSMT" w:hAnsi="TimesNewRomanPSMT"/>
          <w:color w:val="000000"/>
        </w:rPr>
        <w:t xml:space="preserve">остранстве. Абсолютная величина </w:t>
      </w:r>
      <w:r w:rsidRPr="00B5470E">
        <w:rPr>
          <w:rFonts w:ascii="TimesNewRomanPSMT" w:hAnsi="TimesNewRomanPSMT"/>
          <w:color w:val="000000"/>
        </w:rPr>
        <w:t>и направление вектора. Равенство векторов. Координаты вектора. Сложение векторов и его свойства. Умножение вектора на число.</w:t>
      </w:r>
      <w:r w:rsidRPr="00B5470E">
        <w:rPr>
          <w:rFonts w:ascii="TimesNewRomanPSMT" w:hAnsi="TimesNewRomanPSMT"/>
          <w:color w:val="000000"/>
        </w:rPr>
        <w:br/>
        <w:t xml:space="preserve">Скалярное произведение векторов. [Разложение вектора по координатным осям. </w:t>
      </w:r>
      <w:proofErr w:type="spellStart"/>
      <w:r w:rsidRPr="00B5470E">
        <w:rPr>
          <w:rFonts w:ascii="TimesNewRomanPSMT" w:hAnsi="TimesNewRomanPSMT"/>
          <w:color w:val="000000"/>
        </w:rPr>
        <w:t>Коллинеарность</w:t>
      </w:r>
      <w:proofErr w:type="spellEnd"/>
      <w:r w:rsidRPr="00B5470E">
        <w:rPr>
          <w:rFonts w:ascii="TimesNewRomanPSMT" w:hAnsi="TimesNewRomanPSMT"/>
          <w:color w:val="000000"/>
        </w:rPr>
        <w:t xml:space="preserve"> векторов.]</w:t>
      </w:r>
      <w:r w:rsidRPr="00B5470E">
        <w:rPr>
          <w:rFonts w:ascii="TimesNewRomanPSMT" w:hAnsi="TimesNewRomanPSMT"/>
          <w:color w:val="000000"/>
        </w:rPr>
        <w:br/>
        <w:t xml:space="preserve">О с н о в </w:t>
      </w:r>
      <w:proofErr w:type="gramStart"/>
      <w:r w:rsidRPr="00B5470E">
        <w:rPr>
          <w:rFonts w:ascii="TimesNewRomanPSMT" w:hAnsi="TimesNewRomanPSMT"/>
          <w:color w:val="000000"/>
        </w:rPr>
        <w:t>н</w:t>
      </w:r>
      <w:proofErr w:type="gramEnd"/>
      <w:r w:rsidRPr="00B5470E">
        <w:rPr>
          <w:rFonts w:ascii="TimesNewRomanPSMT" w:hAnsi="TimesNewRomanPSMT"/>
          <w:color w:val="000000"/>
        </w:rPr>
        <w:t xml:space="preserve"> а я</w:t>
      </w:r>
      <w:r w:rsidR="00CB3115">
        <w:rPr>
          <w:rFonts w:ascii="TimesNewRomanPSMT" w:hAnsi="TimesNewRomanPSMT"/>
          <w:color w:val="000000"/>
        </w:rPr>
        <w:t xml:space="preserve">   </w:t>
      </w:r>
      <w:r w:rsidRPr="00B5470E">
        <w:rPr>
          <w:rFonts w:ascii="TimesNewRomanPSMT" w:hAnsi="TimesNewRomanPSMT"/>
          <w:color w:val="000000"/>
        </w:rPr>
        <w:t xml:space="preserve"> ц е л ь — обобщить и систематизировать представления учащихся о векторах и</w:t>
      </w:r>
      <w:r w:rsidR="00CE1F61">
        <w:rPr>
          <w:rFonts w:ascii="TimesNewRomanPSMT" w:hAnsi="TimesNewRomanPSMT"/>
          <w:color w:val="000000"/>
        </w:rPr>
        <w:t xml:space="preserve"> декартовых координатах; ввести </w:t>
      </w:r>
      <w:r w:rsidRPr="00B5470E">
        <w:rPr>
          <w:rFonts w:ascii="TimesNewRomanPSMT" w:hAnsi="TimesNewRomanPSMT"/>
          <w:color w:val="000000"/>
        </w:rPr>
        <w:t>понятия углов между: скрещивающимися прямыми, прямой и плоскостью, двумя плоскостями.</w:t>
      </w:r>
      <w:r w:rsidRPr="00B5470E">
        <w:rPr>
          <w:rFonts w:ascii="TimesNewRomanPSMT" w:hAnsi="TimesNewRomanPSMT"/>
          <w:color w:val="000000"/>
        </w:rPr>
        <w:br/>
        <w:t>Рассмотрение векторов и системы декартовых координат носит в основном характер повтор</w:t>
      </w:r>
      <w:r w:rsidR="00CE1F61">
        <w:rPr>
          <w:rFonts w:ascii="TimesNewRomanPSMT" w:hAnsi="TimesNewRomanPSMT"/>
          <w:color w:val="000000"/>
        </w:rPr>
        <w:t xml:space="preserve">ения, так как векторы изучались </w:t>
      </w:r>
      <w:r w:rsidRPr="00B5470E">
        <w:rPr>
          <w:rFonts w:ascii="TimesNewRomanPSMT" w:hAnsi="TimesNewRomanPSMT"/>
          <w:color w:val="000000"/>
        </w:rPr>
        <w:t>в курсе планиметрии, а декартовы координаты — в курсе алгебры девятилетней шко</w:t>
      </w:r>
      <w:r w:rsidR="00CE1F61">
        <w:rPr>
          <w:rFonts w:ascii="TimesNewRomanPSMT" w:hAnsi="TimesNewRomanPSMT"/>
          <w:color w:val="000000"/>
        </w:rPr>
        <w:t xml:space="preserve">лы. Новым для учащихся является </w:t>
      </w:r>
      <w:r w:rsidRPr="00B5470E">
        <w:rPr>
          <w:rFonts w:ascii="TimesNewRomanPSMT" w:hAnsi="TimesNewRomanPSMT"/>
          <w:color w:val="000000"/>
        </w:rPr>
        <w:t>пространственная система координат и трехмерный вектор.</w:t>
      </w:r>
      <w:r w:rsidRPr="00B5470E">
        <w:rPr>
          <w:rFonts w:ascii="TimesNewRomanPSMT" w:hAnsi="TimesNewRomanPSMT"/>
          <w:color w:val="000000"/>
        </w:rPr>
        <w:br/>
        <w:t>Различные виды углов в пространстве являются, наряду с расстояниями, основными к</w:t>
      </w:r>
      <w:r w:rsidR="00CE1F61">
        <w:rPr>
          <w:rFonts w:ascii="TimesNewRomanPSMT" w:hAnsi="TimesNewRomanPSMT"/>
          <w:color w:val="000000"/>
        </w:rPr>
        <w:t xml:space="preserve">оличественными характеристиками </w:t>
      </w:r>
      <w:r w:rsidRPr="00B5470E">
        <w:rPr>
          <w:rFonts w:ascii="TimesNewRomanPSMT" w:hAnsi="TimesNewRomanPSMT"/>
          <w:color w:val="000000"/>
        </w:rPr>
        <w:t>взаимного расположения прямых и плоскостей, которые будут широко использоваться при изучении многогранников и тел</w:t>
      </w:r>
      <w:r w:rsidRPr="00B5470E">
        <w:rPr>
          <w:rFonts w:ascii="TimesNewRomanPSMT" w:hAnsi="TimesNewRomanPSMT"/>
          <w:color w:val="000000"/>
        </w:rPr>
        <w:br/>
        <w:t>вращения.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color w:val="000000"/>
        </w:rPr>
        <w:lastRenderedPageBreak/>
        <w:t>Следует обратить внимание на те конфигурации, которые ученик будет использовать в дальнейшем: угол между скрещивающимися ребрами многогранника, угол между ребром и гранью многогранника, угол между гранями многогранника.</w:t>
      </w:r>
      <w:r w:rsidRPr="00B5470E">
        <w:rPr>
          <w:rFonts w:ascii="TimesNewRomanPSMT" w:hAnsi="TimesNewRomanPSMT"/>
          <w:color w:val="000000"/>
        </w:rPr>
        <w:br/>
        <w:t>Основными задачами в данной теме являются задачи на вычисление, в ходе решения которых ученики проводят обоснование</w:t>
      </w:r>
      <w:r w:rsidRPr="00B5470E">
        <w:rPr>
          <w:rFonts w:ascii="TimesNewRomanPSMT" w:hAnsi="TimesNewRomanPSMT"/>
          <w:color w:val="000000"/>
        </w:rPr>
        <w:br/>
        <w:t>правильности выбранного для вычислений угла.</w:t>
      </w:r>
    </w:p>
    <w:p w:rsidR="00B5470E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5. </w:t>
      </w:r>
      <w:r w:rsidRPr="00B5470E">
        <w:rPr>
          <w:rFonts w:ascii="TimesNewRomanPS-BoldMT" w:hAnsi="TimesNewRomanPS-BoldMT"/>
          <w:color w:val="000000"/>
        </w:rPr>
        <w:t>Повторение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. </w:t>
      </w:r>
      <w:r w:rsidRPr="00B5470E">
        <w:rPr>
          <w:rFonts w:ascii="TimesNewRomanPS-BoldMT" w:hAnsi="TimesNewRomanPS-BoldMT"/>
          <w:color w:val="000000"/>
        </w:rPr>
        <w:t xml:space="preserve">Решение задач </w:t>
      </w:r>
      <w:r w:rsidR="00CE1F61">
        <w:rPr>
          <w:rFonts w:ascii="TimesNewRomanPS-BoldMT" w:hAnsi="TimesNewRomanPS-BoldMT"/>
          <w:b/>
          <w:bCs/>
          <w:color w:val="000000"/>
        </w:rPr>
        <w:t>(</w:t>
      </w:r>
      <w:r w:rsidR="00CE1F61">
        <w:rPr>
          <w:b/>
          <w:bCs/>
          <w:color w:val="000000"/>
        </w:rPr>
        <w:t>11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</w:t>
      </w:r>
      <w:r w:rsidR="00CE1F61">
        <w:rPr>
          <w:color w:val="000000"/>
        </w:rPr>
        <w:t>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 xml:space="preserve">Аксиомы стереометрии и их простейшие свойства. Параллельность прямых и плоскостей. </w:t>
      </w:r>
      <w:r w:rsidR="00B5470E" w:rsidRPr="00B5470E">
        <w:rPr>
          <w:rFonts w:ascii="TimesNewRomanPSMT" w:hAnsi="TimesNewRomanPSMT"/>
          <w:color w:val="000000"/>
        </w:rPr>
        <w:t>Перпендикулярность прямых и</w:t>
      </w:r>
      <w:r w:rsidR="00B5470E" w:rsidRPr="00B5470E">
        <w:rPr>
          <w:rFonts w:ascii="TimesNewRomanPSMT" w:hAnsi="TimesNewRomanPSMT"/>
          <w:color w:val="000000"/>
        </w:rPr>
        <w:br/>
        <w:t>плоскостей. Декартовы координаты и векторы в пространстве.</w:t>
      </w:r>
    </w:p>
    <w:p w:rsidR="00CE1F61" w:rsidRPr="00B5470E" w:rsidRDefault="00CE1F61" w:rsidP="00514A3C">
      <w:pPr>
        <w:pStyle w:val="a3"/>
        <w:rPr>
          <w:rFonts w:ascii="TimesNewRomanPSMT" w:hAnsi="TimesNewRomanPSMT"/>
          <w:color w:val="000000"/>
        </w:rPr>
      </w:pPr>
    </w:p>
    <w:p w:rsidR="00EE06E6" w:rsidRDefault="00EE06E6" w:rsidP="00EE06E6">
      <w:pPr>
        <w:pStyle w:val="a3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-BoldMT" w:hAnsi="TimesNewRomanPS-BoldMT"/>
          <w:b/>
          <w:color w:val="000000"/>
          <w:sz w:val="28"/>
          <w:szCs w:val="28"/>
        </w:rPr>
        <w:t>3.</w:t>
      </w:r>
      <w:r w:rsidR="00B5470E" w:rsidRPr="00EE06E6">
        <w:rPr>
          <w:rFonts w:ascii="TimesNewRomanPS-BoldMT" w:hAnsi="TimesNewRomanPS-BoldMT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4"/>
        <w:gridCol w:w="1187"/>
        <w:gridCol w:w="7938"/>
        <w:gridCol w:w="1637"/>
      </w:tblGrid>
      <w:tr w:rsidR="00B5470E" w:rsidTr="00514A3C">
        <w:tc>
          <w:tcPr>
            <w:tcW w:w="3304" w:type="dxa"/>
          </w:tcPr>
          <w:p w:rsidR="00B5470E" w:rsidRPr="00CB3115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B3115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187" w:type="dxa"/>
          </w:tcPr>
          <w:p w:rsidR="00B5470E" w:rsidRPr="00CB3115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B3115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7938" w:type="dxa"/>
          </w:tcPr>
          <w:p w:rsidR="00B5470E" w:rsidRPr="00CB3115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3115">
              <w:rPr>
                <w:rFonts w:ascii="TimesNewRomanPSMT" w:hAnsi="TimesNewRomanPSMT"/>
                <w:b/>
                <w:color w:val="000000"/>
              </w:rPr>
              <w:t>Наименование темы.</w:t>
            </w:r>
          </w:p>
        </w:tc>
        <w:tc>
          <w:tcPr>
            <w:tcW w:w="1637" w:type="dxa"/>
          </w:tcPr>
          <w:p w:rsidR="00B5470E" w:rsidRPr="00CB3115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3115">
              <w:rPr>
                <w:rFonts w:ascii="TimesNewRomanPSMT" w:hAnsi="TimesNewRomanPSMT"/>
                <w:b/>
                <w:color w:val="000000"/>
              </w:rPr>
              <w:t>Количество</w:t>
            </w:r>
            <w:r w:rsidRPr="00CB3115">
              <w:rPr>
                <w:rFonts w:ascii="TimesNewRomanPSMT" w:hAnsi="TimesNewRomanPSMT"/>
                <w:b/>
                <w:color w:val="000000"/>
              </w:rPr>
              <w:br/>
              <w:t>часов</w:t>
            </w:r>
          </w:p>
        </w:tc>
      </w:tr>
      <w:tr w:rsidR="006B4067" w:rsidTr="00514A3C">
        <w:tc>
          <w:tcPr>
            <w:tcW w:w="3304" w:type="dxa"/>
          </w:tcPr>
          <w:p w:rsidR="006B4067" w:rsidRDefault="006B4067" w:rsidP="00F62A1C">
            <w:pPr>
              <w:pStyle w:val="a3"/>
              <w:ind w:left="0"/>
              <w:rPr>
                <w:rFonts w:ascii="TimesNewRomanPS-BoldMT" w:hAnsi="TimesNewRomanPS-BoldMT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Аксиомы стереометрии и их простейшие следствия </w:t>
            </w:r>
          </w:p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</w:rPr>
              <w:t xml:space="preserve"> ( </w:t>
            </w:r>
            <w:r>
              <w:rPr>
                <w:b/>
                <w:bCs/>
                <w:color w:val="000000"/>
              </w:rPr>
              <w:t>7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6B4067" w:rsidRDefault="006B4067" w:rsidP="006B406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Аксиомы стереометрии. 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Default="006B4067" w:rsidP="00F62A1C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6B4067" w:rsidRPr="00B5470E" w:rsidRDefault="006B4067" w:rsidP="006B4067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>Существование плоскости, проходящей через данную прямую и данную точку.</w:t>
            </w:r>
            <w:r w:rsidRPr="00B5470E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1637" w:type="dxa"/>
          </w:tcPr>
          <w:p w:rsidR="006B4067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Пересечение прямой и плоскости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Существование плоскости, проходящей через три данные точки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938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>Замечание к аксиоме 1.</w:t>
            </w:r>
            <w:r>
              <w:t xml:space="preserve"> </w:t>
            </w:r>
            <w:r w:rsidRPr="006B4067">
              <w:rPr>
                <w:rFonts w:ascii="TimesNewRomanPSMT" w:hAnsi="TimesNewRomanPSMT"/>
                <w:color w:val="000000"/>
              </w:rPr>
              <w:t>Разбиение пространства плоскостью на 2 полупространства. Решение задач.</w:t>
            </w:r>
          </w:p>
        </w:tc>
        <w:tc>
          <w:tcPr>
            <w:tcW w:w="1637" w:type="dxa"/>
          </w:tcPr>
          <w:p w:rsidR="006B4067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№1</w:t>
            </w:r>
            <w:r>
              <w:rPr>
                <w:rFonts w:ascii="TimesNewRomanPSMT" w:hAnsi="TimesNewRomanPSMT"/>
                <w:color w:val="000000"/>
              </w:rPr>
              <w:t xml:space="preserve"> по теме </w:t>
            </w:r>
            <w:r>
              <w:rPr>
                <w:rFonts w:ascii="TimesNewRomanPSMT" w:hAnsi="TimesNewRomanPSMT" w:hint="eastAsia"/>
                <w:color w:val="000000"/>
              </w:rPr>
              <w:t>«</w:t>
            </w:r>
            <w:r>
              <w:rPr>
                <w:rFonts w:ascii="TimesNewRomanPSMT" w:hAnsi="TimesNewRomanPSMT"/>
                <w:color w:val="000000"/>
              </w:rPr>
              <w:t>Аксиомы стереометрии</w:t>
            </w:r>
            <w:r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Параллельность прямых и плоскостей </w:t>
            </w:r>
            <w:r>
              <w:rPr>
                <w:rFonts w:ascii="TimesNewRomanPS-BoldMT" w:hAnsi="TimesNewRomanPS-BoldMT"/>
                <w:color w:val="000000"/>
              </w:rPr>
              <w:t xml:space="preserve"> (</w:t>
            </w:r>
            <w:r w:rsidR="002F3BF0">
              <w:rPr>
                <w:rFonts w:ascii="TimesNewRomanPS-BoldMT" w:hAnsi="TimesNewRomanPS-BoldMT"/>
                <w:b/>
                <w:bCs/>
                <w:color w:val="000000"/>
              </w:rPr>
              <w:t>1</w:t>
            </w:r>
            <w:r w:rsidR="002F3BF0">
              <w:rPr>
                <w:b/>
                <w:bCs/>
                <w:color w:val="000000"/>
              </w:rPr>
              <w:t>4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Параллельные прямые в пространстве. Признак параллельности прямых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параллельности прямой и плоскости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Признак параллельности плоскостей. 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7938" w:type="dxa"/>
          </w:tcPr>
          <w:p w:rsidR="002F3BF0" w:rsidRPr="00B5470E" w:rsidRDefault="002F3BF0" w:rsidP="002F3BF0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Существование плоскости, параллельной данной плоскости. 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Свойства </w:t>
            </w:r>
            <w:r w:rsidRPr="00B5470E">
              <w:rPr>
                <w:rFonts w:ascii="TimesNewRomanPSMT" w:hAnsi="TimesNewRomanPSMT"/>
                <w:color w:val="000000"/>
              </w:rPr>
              <w:t>параллельных плоскостей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Изображение пространственных фигур на плоскости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Решение задач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№2</w:t>
            </w:r>
            <w:r w:rsidR="002F3BF0">
              <w:rPr>
                <w:rFonts w:ascii="TimesNewRomanPSMT" w:hAnsi="TimesNewRomanPSMT"/>
                <w:color w:val="000000"/>
              </w:rPr>
              <w:t xml:space="preserve"> по теме </w:t>
            </w:r>
            <w:r w:rsidR="002F3BF0">
              <w:rPr>
                <w:rFonts w:ascii="TimesNewRomanPSMT" w:hAnsi="TimesNewRomanPSMT" w:hint="eastAsia"/>
                <w:color w:val="000000"/>
              </w:rPr>
              <w:t>«</w:t>
            </w:r>
            <w:r w:rsidR="002F3BF0">
              <w:rPr>
                <w:rFonts w:ascii="TimesNewRomanPSMT" w:hAnsi="TimesNewRomanPSMT"/>
                <w:color w:val="000000"/>
              </w:rPr>
              <w:t>Параллельность прямых и плоскостей</w:t>
            </w:r>
            <w:r w:rsidR="002F3BF0"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Перпендикулярность прямых и плоскостей </w:t>
            </w:r>
            <w:r>
              <w:rPr>
                <w:rFonts w:ascii="TimesNewRomanPS-BoldMT" w:hAnsi="TimesNewRomanPS-BoldMT"/>
                <w:color w:val="000000"/>
              </w:rPr>
              <w:t xml:space="preserve"> (</w:t>
            </w:r>
            <w:r w:rsidR="002F3BF0">
              <w:rPr>
                <w:rFonts w:ascii="TimesNewRomanPS-BoldMT" w:hAnsi="TimesNewRomanPS-BoldMT"/>
                <w:b/>
                <w:bCs/>
                <w:color w:val="000000"/>
              </w:rPr>
              <w:t>1</w:t>
            </w:r>
            <w:r w:rsidR="002F3BF0">
              <w:rPr>
                <w:b/>
                <w:bCs/>
                <w:color w:val="000000"/>
              </w:rPr>
              <w:t>8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Перпендикулярность прямых в пространстве. 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3BF0" w:rsidTr="00514A3C">
        <w:tc>
          <w:tcPr>
            <w:tcW w:w="3304" w:type="dxa"/>
          </w:tcPr>
          <w:p w:rsidR="002F3BF0" w:rsidRDefault="002F3BF0" w:rsidP="00F62A1C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перпендикулярности прямой и плоскости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Построение перпендикулярных прямой и плоскости. 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>Свойства перпендикулярных прямой и плоскости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Перпендикуляр и наклонная</w:t>
            </w:r>
            <w:r w:rsidR="002F3BF0" w:rsidRPr="00B5470E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Теорема о трех перпендикулярах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перпендикулярности плоскостей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Расстояние между скрещивающимися прямыми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38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2F3BF0">
              <w:rPr>
                <w:rFonts w:ascii="TimesNewRomanPSMT" w:hAnsi="TimesNewRomanPSMT"/>
                <w:color w:val="000000"/>
              </w:rPr>
              <w:t>Применение ортогонального проектирования.</w:t>
            </w:r>
          </w:p>
        </w:tc>
        <w:tc>
          <w:tcPr>
            <w:tcW w:w="1637" w:type="dxa"/>
          </w:tcPr>
          <w:p w:rsidR="00F26646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7938" w:type="dxa"/>
          </w:tcPr>
          <w:p w:rsidR="00F26646" w:rsidRPr="002F3BF0" w:rsidRDefault="00F26646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Решение задач</w:t>
            </w:r>
          </w:p>
        </w:tc>
        <w:tc>
          <w:tcPr>
            <w:tcW w:w="1637" w:type="dxa"/>
          </w:tcPr>
          <w:p w:rsidR="00F26646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38" w:type="dxa"/>
          </w:tcPr>
          <w:p w:rsidR="00F26646" w:rsidRPr="00CE1F61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№3</w:t>
            </w:r>
            <w:r>
              <w:rPr>
                <w:rFonts w:ascii="TimesNewRomanPSMT" w:hAnsi="TimesNewRomanPSMT"/>
                <w:color w:val="000000"/>
              </w:rPr>
              <w:t xml:space="preserve"> по теме </w:t>
            </w:r>
            <w:r>
              <w:rPr>
                <w:rFonts w:ascii="TimesNewRomanPSMT" w:hAnsi="TimesNewRomanPSMT" w:hint="eastAsia"/>
                <w:color w:val="000000"/>
              </w:rPr>
              <w:t>«</w:t>
            </w:r>
            <w:r w:rsidRPr="00B5470E">
              <w:rPr>
                <w:rFonts w:ascii="TimesNewRomanPS-BoldMT" w:hAnsi="TimesNewRomanPS-BoldMT"/>
                <w:color w:val="000000"/>
              </w:rPr>
              <w:t>Перпенд</w:t>
            </w:r>
            <w:r w:rsidR="00CE1F61">
              <w:rPr>
                <w:rFonts w:ascii="TimesNewRomanPS-BoldMT" w:hAnsi="TimesNewRomanPS-BoldMT"/>
                <w:color w:val="000000"/>
              </w:rPr>
              <w:t>икулярность прямых и плоскостей</w:t>
            </w:r>
            <w:r w:rsidR="00CE1F61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b/>
                <w:bCs/>
                <w:color w:val="000000"/>
              </w:rPr>
              <w:t>4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Декартовы координаты и векторы в пространстве </w:t>
            </w:r>
            <w:r>
              <w:rPr>
                <w:rFonts w:ascii="TimesNewRomanPS-BoldMT" w:hAnsi="TimesNewRomanPS-BoldMT"/>
                <w:color w:val="000000"/>
              </w:rPr>
              <w:t xml:space="preserve"> (</w:t>
            </w:r>
            <w:r w:rsidRPr="00B5470E">
              <w:rPr>
                <w:rFonts w:ascii="TimesNewRomanPS-BoldMT" w:hAnsi="TimesNewRomanPS-BoldMT"/>
                <w:b/>
                <w:bCs/>
                <w:color w:val="000000"/>
              </w:rPr>
              <w:t>18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Введение декартовых координат в пространстве. Расстояние меду точками. Координаты середины отрезка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Преобразование симметрии в пространстве. Симметрия в природе и на практике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Движение в пространстве. Параллельный перенос в пространстве. Подобие пространственных фигур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266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Угол между скрещивающимися прямыми. Угол между прямой и плоскостью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Угол между плоскостями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Площадь ортогональной проекции многоугольника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Векторы в пространстве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Действия над векторами в пространстве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266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Разложение по трем некомпланарным векторам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54-56</w:t>
            </w:r>
          </w:p>
        </w:tc>
        <w:tc>
          <w:tcPr>
            <w:tcW w:w="7938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5089C">
              <w:rPr>
                <w:rFonts w:ascii="Times New Roman" w:hAnsi="Times New Roman" w:cs="Times New Roman"/>
              </w:rPr>
              <w:t>Уравнение плоскости</w:t>
            </w:r>
          </w:p>
        </w:tc>
        <w:tc>
          <w:tcPr>
            <w:tcW w:w="1637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38" w:type="dxa"/>
          </w:tcPr>
          <w:p w:rsidR="00F26646" w:rsidRPr="002F3BF0" w:rsidRDefault="00F26646" w:rsidP="00F62A1C">
            <w:pPr>
              <w:pStyle w:val="a3"/>
              <w:ind w:left="0"/>
              <w:rPr>
                <w:rFonts w:cs="Times New Roman"/>
              </w:rPr>
            </w:pPr>
            <w:r w:rsidRPr="0025089C">
              <w:rPr>
                <w:rFonts w:ascii="Times New Roman" w:hAnsi="Times New Roman" w:cs="Times New Roman"/>
              </w:rPr>
              <w:t>Контрольная работа №4</w:t>
            </w:r>
            <w:r>
              <w:rPr>
                <w:rFonts w:ascii="Times New Roman" w:hAnsi="Times New Roman" w:cs="Times New Roman"/>
              </w:rPr>
              <w:t xml:space="preserve"> по теме «</w:t>
            </w:r>
            <w:r w:rsidRPr="00B5470E">
              <w:rPr>
                <w:rFonts w:ascii="TimesNewRomanPS-BoldMT" w:hAnsi="TimesNewRomanPS-BoldMT"/>
                <w:color w:val="000000"/>
              </w:rPr>
              <w:t>Декартовы координаты и векторы в пространстве</w:t>
            </w:r>
            <w:r>
              <w:rPr>
                <w:rFonts w:ascii="TimesNewRomanPS-BoldMT" w:hAnsi="TimesNewRomanPS-BoldMT" w:hint="eastAsia"/>
                <w:color w:val="000000"/>
              </w:rPr>
              <w:t>»</w:t>
            </w:r>
          </w:p>
        </w:tc>
        <w:tc>
          <w:tcPr>
            <w:tcW w:w="1637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B4067">
              <w:rPr>
                <w:rFonts w:ascii="Times New Roman" w:hAnsi="Times New Roman" w:cs="Times New Roman"/>
                <w:b/>
              </w:rPr>
              <w:t>5</w:t>
            </w:r>
            <w:r w:rsidRPr="0025089C">
              <w:rPr>
                <w:rFonts w:ascii="Times New Roman" w:hAnsi="Times New Roman" w:cs="Times New Roman"/>
              </w:rPr>
              <w:t xml:space="preserve">. Повторение  </w:t>
            </w:r>
            <w:r>
              <w:rPr>
                <w:rFonts w:ascii="Times New Roman" w:hAnsi="Times New Roman" w:cs="Times New Roman"/>
                <w:b/>
              </w:rPr>
              <w:t>(11 часов</w:t>
            </w:r>
            <w:r w:rsidRPr="0025089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7938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3BF0">
              <w:rPr>
                <w:rFonts w:ascii="Times New Roman" w:hAnsi="Times New Roman" w:cs="Times New Roman"/>
              </w:rPr>
              <w:t>Повторение. Параллельность прямых и плоскостей.</w:t>
            </w:r>
          </w:p>
        </w:tc>
        <w:tc>
          <w:tcPr>
            <w:tcW w:w="1637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61-63</w:t>
            </w:r>
          </w:p>
        </w:tc>
        <w:tc>
          <w:tcPr>
            <w:tcW w:w="7938" w:type="dxa"/>
          </w:tcPr>
          <w:p w:rsidR="00F26646" w:rsidRDefault="00F26646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F3BF0"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прямых и плоскостей</w:t>
            </w:r>
            <w:r w:rsidRPr="002F3B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64-66</w:t>
            </w:r>
          </w:p>
        </w:tc>
        <w:tc>
          <w:tcPr>
            <w:tcW w:w="7938" w:type="dxa"/>
          </w:tcPr>
          <w:p w:rsidR="00F26646" w:rsidRPr="002F3BF0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BF0">
              <w:rPr>
                <w:rFonts w:ascii="Times New Roman" w:hAnsi="Times New Roman" w:cs="Times New Roman"/>
                <w:sz w:val="24"/>
                <w:szCs w:val="24"/>
              </w:rPr>
              <w:t>Повторение. Декартовы координаты и векторы в пространстве.</w:t>
            </w:r>
          </w:p>
        </w:tc>
        <w:tc>
          <w:tcPr>
            <w:tcW w:w="163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38" w:type="dxa"/>
          </w:tcPr>
          <w:p w:rsidR="00F26646" w:rsidRPr="002F3BF0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BF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3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38" w:type="dxa"/>
          </w:tcPr>
          <w:p w:rsidR="00F26646" w:rsidRPr="0025089C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3BF0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637" w:type="dxa"/>
          </w:tcPr>
          <w:p w:rsidR="00F26646" w:rsidRPr="0025089C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647E" w:rsidRPr="00B5470E" w:rsidRDefault="00B5470E" w:rsidP="00B5470E">
      <w:pPr>
        <w:rPr>
          <w:b/>
          <w:sz w:val="28"/>
          <w:szCs w:val="28"/>
        </w:rPr>
      </w:pPr>
      <w:r w:rsidRPr="00B5470E">
        <w:rPr>
          <w:rFonts w:ascii="TimesNewRomanPSMT" w:hAnsi="TimesNewRomanPSMT"/>
          <w:color w:val="000000"/>
        </w:rPr>
        <w:br/>
        <w:t xml:space="preserve"> </w:t>
      </w:r>
      <w:r w:rsidR="00F26646">
        <w:rPr>
          <w:rFonts w:ascii="TimesNewRomanPSMT" w:hAnsi="TimesNewRomanPSMT"/>
          <w:color w:val="000000"/>
        </w:rPr>
        <w:t>\</w:t>
      </w:r>
    </w:p>
    <w:sectPr w:rsidR="006F647E" w:rsidRPr="00B5470E" w:rsidSect="00514A3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915"/>
    <w:multiLevelType w:val="hybridMultilevel"/>
    <w:tmpl w:val="83306CDA"/>
    <w:lvl w:ilvl="0" w:tplc="8E78F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958"/>
    <w:rsid w:val="00032958"/>
    <w:rsid w:val="000751E0"/>
    <w:rsid w:val="0025089C"/>
    <w:rsid w:val="00252629"/>
    <w:rsid w:val="002526DF"/>
    <w:rsid w:val="002B28A8"/>
    <w:rsid w:val="002F3BF0"/>
    <w:rsid w:val="004613DA"/>
    <w:rsid w:val="00514A3C"/>
    <w:rsid w:val="006B4067"/>
    <w:rsid w:val="006F647E"/>
    <w:rsid w:val="00771618"/>
    <w:rsid w:val="00845D81"/>
    <w:rsid w:val="00B5470E"/>
    <w:rsid w:val="00CB3115"/>
    <w:rsid w:val="00CE1F61"/>
    <w:rsid w:val="00EE06E6"/>
    <w:rsid w:val="00F26646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5F707-B1AF-4841-B502-0494E3AD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0E"/>
    <w:pPr>
      <w:ind w:left="720"/>
      <w:contextualSpacing/>
    </w:pPr>
  </w:style>
  <w:style w:type="table" w:styleId="a4">
    <w:name w:val="Table Grid"/>
    <w:basedOn w:val="a1"/>
    <w:uiPriority w:val="59"/>
    <w:rsid w:val="00B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12</cp:revision>
  <dcterms:created xsi:type="dcterms:W3CDTF">2020-10-27T07:49:00Z</dcterms:created>
  <dcterms:modified xsi:type="dcterms:W3CDTF">2022-12-03T09:48:00Z</dcterms:modified>
</cp:coreProperties>
</file>