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80" w:rsidRPr="009446B8" w:rsidRDefault="009B7113" w:rsidP="009B7113">
      <w:pPr>
        <w:spacing w:before="0" w:beforeAutospacing="0" w:after="0"/>
        <w:ind w:left="-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11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16822" cy="8515350"/>
            <wp:effectExtent l="0" t="0" r="0" b="0"/>
            <wp:docPr id="1" name="Рисунок 1" descr="C:\Users\Admin\Desktop\титул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рома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b="11739"/>
                    <a:stretch/>
                  </pic:blipFill>
                  <pic:spPr bwMode="auto">
                    <a:xfrm>
                      <a:off x="0" y="0"/>
                      <a:ext cx="6418632" cy="851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 xml:space="preserve"> «Ромашка»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7E7D4F"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</w:t>
      </w:r>
      <w:proofErr w:type="gramEnd"/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Шишкинская СОШ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расположено в жилом районе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на 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</w:t>
      </w:r>
      <w:bookmarkStart w:id="0" w:name="_GoBack"/>
      <w:bookmarkEnd w:id="0"/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здания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 xml:space="preserve"> 269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>269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507F5B">
        <w:rPr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 – с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ФЗ«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507F5B" w:rsidRPr="00507F5B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2 до 7 лет. </w:t>
      </w:r>
      <w:r w:rsidRPr="009B7113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507F5B" w:rsidRPr="009B7113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07F5B" w:rsidRPr="009B71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71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возрастные </w:t>
      </w:r>
      <w:r w:rsidRPr="009B711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B711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D4F" w:rsidRDefault="007E7D4F" w:rsidP="007E7D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 группа -13 детей</w:t>
      </w:r>
    </w:p>
    <w:p w:rsidR="007E7D4F" w:rsidRPr="009446B8" w:rsidRDefault="007E7D4F" w:rsidP="007E7D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группа -14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D82680" w:rsidRPr="009B7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C04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C04E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C04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C04E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D82680" w:rsidRPr="009B71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C04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C04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070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C04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C04E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F070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C04E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C04E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C04E42" w:rsidRDefault="00C04E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4E42" w:rsidRDefault="00C04E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6318"/>
      </w:tblGrid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82680" w:rsidRPr="009B711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Дирктор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D82680" w:rsidRPr="009B711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C04E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заместителя заведующего и старшего воспитателя по контролю за качеством образования и добавили контроль организации дистанционного обучения.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D82680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Default="009446B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p w:rsidR="00F070BA" w:rsidRPr="009B7113" w:rsidRDefault="00F070BA" w:rsidP="00F070BA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1020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6"/>
        <w:gridCol w:w="2004"/>
        <w:gridCol w:w="708"/>
        <w:gridCol w:w="21"/>
        <w:gridCol w:w="68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F070BA" w:rsidRPr="009A2747" w:rsidTr="00A351C3">
        <w:tc>
          <w:tcPr>
            <w:tcW w:w="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firstLine="25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F070BA" w:rsidRPr="009B7113" w:rsidTr="00A351C3">
        <w:trPr>
          <w:trHeight w:val="345"/>
        </w:trPr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F070BA" w:rsidRPr="009B7113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B7113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B7113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Физическое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 Речевое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Итоговый показатель по каждому ребенку (среднее значение)</w:t>
            </w:r>
          </w:p>
        </w:tc>
      </w:tr>
      <w:tr w:rsidR="00F070BA" w:rsidRPr="009A2747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B7113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B7113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F070BA" w:rsidRPr="009A2747" w:rsidTr="00A351C3"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070BA" w:rsidRPr="009A2747" w:rsidTr="00A351C3">
        <w:trPr>
          <w:gridAfter w:val="13"/>
          <w:wAfter w:w="966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42" w:rsidRPr="009A2747" w:rsidTr="00A351C3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4E42" w:rsidRPr="009A2747" w:rsidRDefault="00C04E42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4E42" w:rsidRPr="00C04E42" w:rsidRDefault="00C04E42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Ромашка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76,75%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E42" w:rsidRPr="00B34486" w:rsidRDefault="00C04E42" w:rsidP="004135EF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82,25</w:t>
            </w:r>
          </w:p>
        </w:tc>
      </w:tr>
    </w:tbl>
    <w:p w:rsidR="00F070BA" w:rsidRPr="009446B8" w:rsidRDefault="00F070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период самоизоляции, введенной в качестве ограничительного мероприятия в Энской области, занятия с 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Опрос </w:t>
      </w:r>
      <w:r w:rsidR="00F070BA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82680" w:rsidRPr="009446B8" w:rsidRDefault="009446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82680" w:rsidRPr="009446B8" w:rsidRDefault="009446B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3 до 4 лет – до 15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4 до 5 лет – до 20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5 до 6 лет – до 25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6 до 7 лет – до 30 мин.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частое проветривание групповых комнат в отсутствие воспитанников;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D82680" w:rsidRPr="009446B8" w:rsidRDefault="009446B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D82680" w:rsidRDefault="009446B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04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04E4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D82680" w:rsidRDefault="009446B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04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04E42">
        <w:rPr>
          <w:rFonts w:hAnsi="Times New Roman" w:cs="Times New Roman"/>
          <w:color w:val="000000"/>
          <w:sz w:val="24"/>
          <w:szCs w:val="24"/>
          <w:lang w:val="ru-RU"/>
        </w:rPr>
        <w:t>9,2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30.12.2020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4E42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в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ВУЗе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Детский сад перешел на применение профессиональных стандартов. Из</w:t>
      </w:r>
      <w:r w:rsidR="003B64E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D82680" w:rsidRPr="00AA0892" w:rsidRDefault="009446B8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A0892">
        <w:rPr>
          <w:rFonts w:hAnsi="Times New Roman" w:cs="Times New Roman"/>
          <w:b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3B64ED" w:rsidRDefault="003B64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91843" cy="2460171"/>
            <wp:effectExtent l="19050" t="0" r="1360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892" w:rsidRPr="009446B8" w:rsidRDefault="00C04E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2680" w:rsidRDefault="00AA08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2019-2020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коллектив Детского сада, продолжает изучать и внедрять ФГОС ДО в воспитательно-образовательный процесс в целях обновления системы дошкольного образования и достижения оптимального развития ребенка-дошкольника. В деятельность с детьми внедряются новые формы работы по всем образовательным и воспитательным направлениям.</w:t>
      </w:r>
    </w:p>
    <w:p w:rsidR="00A351C3" w:rsidRDefault="00A351C3" w:rsidP="00A351C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51C3">
        <w:rPr>
          <w:rFonts w:hAnsi="Times New Roman" w:cs="Times New Roman"/>
          <w:b/>
          <w:color w:val="000000"/>
          <w:sz w:val="24"/>
          <w:szCs w:val="24"/>
          <w:lang w:val="ru-RU"/>
        </w:rPr>
        <w:t>В рамках проводимых мероприятий педагоги на протяжении 2019- 2020 учебного года делились своим опытом с коллегами других детских садов.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7"/>
        <w:gridCol w:w="1777"/>
        <w:gridCol w:w="2246"/>
        <w:gridCol w:w="1819"/>
        <w:gridCol w:w="1724"/>
      </w:tblGrid>
      <w:tr w:rsidR="00A351C3" w:rsidTr="002226C5">
        <w:tc>
          <w:tcPr>
            <w:tcW w:w="1677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566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мероприятия</w:t>
            </w:r>
          </w:p>
        </w:tc>
      </w:tr>
      <w:tr w:rsidR="00A351C3" w:rsidTr="002226C5">
        <w:tc>
          <w:tcPr>
            <w:tcW w:w="1677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351C3" w:rsidRPr="00803722" w:rsidRDefault="00803722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Январь 2020 по декабрь 2020</w:t>
            </w:r>
          </w:p>
        </w:tc>
        <w:tc>
          <w:tcPr>
            <w:tcW w:w="1777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</w:t>
            </w:r>
          </w:p>
        </w:tc>
        <w:tc>
          <w:tcPr>
            <w:tcW w:w="2246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19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724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A351C3" w:rsidTr="002226C5">
        <w:tc>
          <w:tcPr>
            <w:tcW w:w="1677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6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методических групп</w:t>
            </w:r>
          </w:p>
        </w:tc>
      </w:tr>
      <w:tr w:rsidR="00A351C3" w:rsidTr="002226C5">
        <w:tc>
          <w:tcPr>
            <w:tcW w:w="1677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246" w:type="dxa"/>
          </w:tcPr>
          <w:p w:rsidR="00A351C3" w:rsidRPr="002226C5" w:rsidRDefault="002226C5" w:rsidP="0080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подвижных игр в физическом развитии и укреплении здоровья дошкольника</w:t>
            </w:r>
          </w:p>
        </w:tc>
        <w:tc>
          <w:tcPr>
            <w:tcW w:w="1819" w:type="dxa"/>
          </w:tcPr>
          <w:p w:rsidR="00A351C3" w:rsidRPr="003C25B1" w:rsidRDefault="002226C5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Плесовских А.А.</w:t>
            </w:r>
          </w:p>
        </w:tc>
        <w:tc>
          <w:tcPr>
            <w:tcW w:w="1724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2226C5">
        <w:tc>
          <w:tcPr>
            <w:tcW w:w="1677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A351C3" w:rsidRPr="003C25B1" w:rsidRDefault="002226C5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2246" w:type="dxa"/>
          </w:tcPr>
          <w:p w:rsidR="00A351C3" w:rsidRPr="002226C5" w:rsidRDefault="002226C5" w:rsidP="00A35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и экспериментальная деятельность в образовательной организации, опыт реализации перспективы развития.</w:t>
            </w:r>
          </w:p>
        </w:tc>
        <w:tc>
          <w:tcPr>
            <w:tcW w:w="1819" w:type="dxa"/>
          </w:tcPr>
          <w:p w:rsidR="00A351C3" w:rsidRPr="003C25B1" w:rsidRDefault="002226C5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Плесовских А.А.</w:t>
            </w:r>
          </w:p>
        </w:tc>
        <w:tc>
          <w:tcPr>
            <w:tcW w:w="1724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RPr="009B7113" w:rsidTr="002226C5">
        <w:tc>
          <w:tcPr>
            <w:tcW w:w="1677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6" w:type="dxa"/>
            <w:gridSpan w:val="4"/>
          </w:tcPr>
          <w:p w:rsidR="003C25B1" w:rsidRPr="00060D0A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Открытые просмотры НОД среди педагогов 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  МАОУ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Шишкинская СОШ</w:t>
            </w:r>
          </w:p>
        </w:tc>
      </w:tr>
      <w:tr w:rsidR="003C25B1" w:rsidTr="002226C5">
        <w:tc>
          <w:tcPr>
            <w:tcW w:w="1677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3C25B1" w:rsidRPr="003C25B1" w:rsidRDefault="002226C5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246" w:type="dxa"/>
          </w:tcPr>
          <w:p w:rsidR="003C25B1" w:rsidRPr="003C25B1" w:rsidRDefault="002226C5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«Мишки на полюсе»</w:t>
            </w:r>
          </w:p>
        </w:tc>
        <w:tc>
          <w:tcPr>
            <w:tcW w:w="1819" w:type="dxa"/>
          </w:tcPr>
          <w:p w:rsidR="003C25B1" w:rsidRPr="003C25B1" w:rsidRDefault="003C25B1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Денисовец Н.В</w:t>
            </w:r>
          </w:p>
        </w:tc>
        <w:tc>
          <w:tcPr>
            <w:tcW w:w="1724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Tr="002226C5">
        <w:tc>
          <w:tcPr>
            <w:tcW w:w="1677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3C25B1" w:rsidRPr="003C25B1" w:rsidRDefault="002226C5" w:rsidP="003C25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46" w:type="dxa"/>
          </w:tcPr>
          <w:p w:rsidR="003C25B1" w:rsidRPr="002226C5" w:rsidRDefault="009B7113" w:rsidP="0080372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hyperlink r:id="rId8" w:history="1">
              <w:r w:rsidR="002226C5" w:rsidRPr="009B7113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«Путешествие к Гномам за секретами </w:t>
              </w:r>
              <w:r w:rsidR="002226C5" w:rsidRPr="009B7113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lastRenderedPageBreak/>
                <w:t>здоровья»</w:t>
              </w:r>
            </w:hyperlink>
            <w:r w:rsidR="002226C5" w:rsidRPr="009B7113">
              <w:rPr>
                <w:sz w:val="24"/>
                <w:szCs w:val="24"/>
                <w:lang w:val="ru-RU"/>
              </w:rPr>
              <w:t xml:space="preserve"> физкультурное занятие</w:t>
            </w:r>
          </w:p>
        </w:tc>
        <w:tc>
          <w:tcPr>
            <w:tcW w:w="1819" w:type="dxa"/>
          </w:tcPr>
          <w:p w:rsidR="003C25B1" w:rsidRPr="003C25B1" w:rsidRDefault="002226C5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Плесовских А.А.</w:t>
            </w:r>
          </w:p>
        </w:tc>
        <w:tc>
          <w:tcPr>
            <w:tcW w:w="1724" w:type="dxa"/>
          </w:tcPr>
          <w:p w:rsidR="003C25B1" w:rsidRDefault="003C25B1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</w:tbl>
    <w:p w:rsidR="003C25B1" w:rsidRPr="009446B8" w:rsidRDefault="003C25B1" w:rsidP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A351C3" w:rsidRPr="00AA0892" w:rsidRDefault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компетентностные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D82680" w:rsidRPr="009B7113" w:rsidRDefault="00D82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D82680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Pr="009446B8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D82680" w:rsidRDefault="009446B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D82680" w:rsidRPr="009446B8" w:rsidRDefault="009446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информационно-телекоммуникационное;</w:t>
      </w:r>
    </w:p>
    <w:p w:rsidR="00D82680" w:rsidRPr="009446B8" w:rsidRDefault="009446B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программное обеспечение – позволяет работать с текстовыми редакторами,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D82680" w:rsidRPr="009446B8" w:rsidRDefault="009446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D82680" w:rsidRPr="009446B8" w:rsidRDefault="009446B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D82680" w:rsidRPr="009446B8" w:rsidRDefault="009446B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общесадовских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с родителями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>Организация и расположение предметов развивающей среды в групповых комнатах, кабинетах и зале рациональны, логичны, доступны для детей, отвечают эстетическим требованиям, санитарно-гигиеническим нормам, требованиям техники безопасности, возрастным и индивидуальным особенностям детей. В детском саду созданы необходимые условия для целенаправленного действия ребенка во всех видах деятельности и реализации его индивидуальных возможностей и интересов.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 xml:space="preserve">В достаточном количестве  имеются игрушки, развивающие пособия, дидактические игры, книги. В группах оформлены центры природы, экспериментирования.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3B34CF">
        <w:t xml:space="preserve">Своими силами, покрашено и отремонтировано игровое оборудование  на участках. Участки  дошкольного учреждения озеленены. Имеются цветы на клумбах.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На  физкультурных занятиях активно используются специальное оборудование, корригирующие дорожки для профилактики плоскостопия, для проведения занятий в зимнее время  -  лыжи. Для организации летнего оздоровительного периода для  детей приобретены атрибуты для  спортивных игр мячи, скакалки, разнообразные игрушки для сюжетно – ролевых игр. </w:t>
      </w:r>
    </w:p>
    <w:p w:rsidR="009446B8" w:rsidRPr="003B34CF" w:rsidRDefault="00C06853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>
        <w:lastRenderedPageBreak/>
        <w:t xml:space="preserve">Детский сад оснащен </w:t>
      </w:r>
      <w:r w:rsidR="009446B8" w:rsidRPr="003B34CF">
        <w:t xml:space="preserve"> методической литературой по реализуемым программам,  обновлен демонстрационный материал, дидактические пособия. К услугам педагогов  копировальный аппарат, сканер,  цветной струйный принтер и другая оргтехника.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Укрепление материально-технической базы учреждения осуществлялось: </w:t>
      </w:r>
    </w:p>
    <w:p w:rsidR="009446B8" w:rsidRPr="00C06853" w:rsidRDefault="009446B8" w:rsidP="009446B8">
      <w:pPr>
        <w:pStyle w:val="a5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B34CF">
        <w:rPr>
          <w:sz w:val="24"/>
          <w:szCs w:val="24"/>
        </w:rPr>
        <w:t>за счет средств местного бюджета</w:t>
      </w:r>
      <w:r w:rsidRPr="00C06853">
        <w:rPr>
          <w:sz w:val="24"/>
          <w:szCs w:val="24"/>
        </w:rPr>
        <w:t xml:space="preserve">. </w:t>
      </w:r>
    </w:p>
    <w:p w:rsidR="009446B8" w:rsidRPr="009446B8" w:rsidRDefault="009446B8" w:rsidP="009446B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34CF">
        <w:rPr>
          <w:rFonts w:ascii="Times New Roman" w:hAnsi="Times New Roman"/>
          <w:sz w:val="24"/>
          <w:szCs w:val="24"/>
          <w:lang w:val="ru-RU"/>
        </w:rPr>
        <w:tab/>
        <w:t>Вся проделанная работа, в первую очередь, направленная на создание условий для реализации основной образовательной пр</w:t>
      </w:r>
      <w:r w:rsidR="00C06853">
        <w:rPr>
          <w:rFonts w:ascii="Times New Roman" w:hAnsi="Times New Roman"/>
          <w:sz w:val="24"/>
          <w:szCs w:val="24"/>
          <w:lang w:val="ru-RU"/>
        </w:rPr>
        <w:t>ограммы дошкольного образования.</w:t>
      </w:r>
    </w:p>
    <w:p w:rsidR="009446B8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6"/>
        <w:gridCol w:w="1541"/>
        <w:gridCol w:w="1433"/>
      </w:tblGrid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82680" w:rsidTr="00C06853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6853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D10175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226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46</w:t>
            </w:r>
            <w:r w:rsidR="00D101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/100%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2226C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446B8">
            <w:proofErr w:type="spellStart"/>
            <w:r w:rsidRPr="00934035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9446B8">
              <w:rPr>
                <w:lang w:val="ru-RU"/>
              </w:rPr>
              <w:br/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2226C5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2226C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D1017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2226C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D1017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1017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2226C5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2226C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инструктора по физической культуре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34035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035" w:rsidRDefault="00934035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82680" w:rsidTr="00C06853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2226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82680" w:rsidTr="00934035">
        <w:tc>
          <w:tcPr>
            <w:tcW w:w="71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D82680">
            <w:pPr>
              <w:rPr>
                <w:lang w:val="ru-RU"/>
              </w:rPr>
            </w:pP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2226C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D82680" w:rsidTr="00934035"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D826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34035" w:rsidRDefault="0093403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82680" w:rsidRPr="009446B8" w:rsidSect="009B7113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C7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95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C3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E1B9D"/>
    <w:multiLevelType w:val="hybridMultilevel"/>
    <w:tmpl w:val="C8AE4D4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3EE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C1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A0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45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77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A2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4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A0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C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0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AE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C263D"/>
    <w:rsid w:val="002226C5"/>
    <w:rsid w:val="002D33B1"/>
    <w:rsid w:val="002D3591"/>
    <w:rsid w:val="003514A0"/>
    <w:rsid w:val="003B34CF"/>
    <w:rsid w:val="003B64ED"/>
    <w:rsid w:val="003C25B1"/>
    <w:rsid w:val="003E14C0"/>
    <w:rsid w:val="00470250"/>
    <w:rsid w:val="004F7E17"/>
    <w:rsid w:val="00507F5B"/>
    <w:rsid w:val="005A05CE"/>
    <w:rsid w:val="00653AF6"/>
    <w:rsid w:val="006A0B51"/>
    <w:rsid w:val="007E7D4F"/>
    <w:rsid w:val="00803722"/>
    <w:rsid w:val="008072B3"/>
    <w:rsid w:val="008378F1"/>
    <w:rsid w:val="00934035"/>
    <w:rsid w:val="009446B8"/>
    <w:rsid w:val="009B7113"/>
    <w:rsid w:val="00A351C3"/>
    <w:rsid w:val="00AA0892"/>
    <w:rsid w:val="00B73A5A"/>
    <w:rsid w:val="00C04E42"/>
    <w:rsid w:val="00C06853"/>
    <w:rsid w:val="00C86371"/>
    <w:rsid w:val="00D10175"/>
    <w:rsid w:val="00D82680"/>
    <w:rsid w:val="00E438A1"/>
    <w:rsid w:val="00F01E19"/>
    <w:rsid w:val="00F070BA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179C-25E1-49C6-A91D-54EA192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46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46B8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446B8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F070BA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351C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22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konspektyi-istsenarii/news6429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педагогческое</c:v>
                </c:pt>
                <c:pt idx="1">
                  <c:v>средн. спец.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стажу работы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до 5 лет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8</cp:revision>
  <dcterms:created xsi:type="dcterms:W3CDTF">2011-11-02T04:15:00Z</dcterms:created>
  <dcterms:modified xsi:type="dcterms:W3CDTF">2021-04-19T06:09:00Z</dcterms:modified>
</cp:coreProperties>
</file>