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0F" w:rsidRDefault="0002360F" w:rsidP="0002360F">
      <w:pPr>
        <w:pStyle w:val="3"/>
        <w:spacing w:after="0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4.4.2.  -  педагогический совет </w:t>
      </w:r>
    </w:p>
    <w:p w:rsidR="0002360F" w:rsidRDefault="0002360F" w:rsidP="0002360F">
      <w:pPr>
        <w:pStyle w:val="Style28"/>
        <w:widowControl/>
        <w:spacing w:before="5" w:line="240" w:lineRule="auto"/>
        <w:ind w:firstLine="0"/>
        <w:jc w:val="both"/>
        <w:rPr>
          <w:rStyle w:val="FontStyle40"/>
        </w:rPr>
      </w:pPr>
      <w:r>
        <w:t xml:space="preserve"> 4.4.2.1. </w:t>
      </w:r>
      <w:r>
        <w:rPr>
          <w:rStyle w:val="FontStyle40"/>
        </w:rPr>
        <w:t xml:space="preserve">В  целях развития и совершенствования учебно-воспитательного процесса, повышения профессионального мастерства и творческого роста учителей  в Школе действует Педагогический совет  - коллегиальный орган, объединяющий  педагогических работников Школы. Председателем Педагогического совета является директор Школы, включая совместителей.  </w:t>
      </w:r>
    </w:p>
    <w:p w:rsidR="0002360F" w:rsidRDefault="0002360F" w:rsidP="0002360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4.4.2.2. Членами  Педагогического совета являются все педагоги, а также в состав  педагогического совета  входят библиотекарь, логопед, педагог-организатор, методист.</w:t>
      </w:r>
    </w:p>
    <w:p w:rsidR="0002360F" w:rsidRDefault="0002360F" w:rsidP="0002360F">
      <w:pPr>
        <w:pStyle w:val="Style28"/>
        <w:widowControl/>
        <w:spacing w:before="5" w:line="240" w:lineRule="auto"/>
        <w:ind w:firstLine="0"/>
        <w:jc w:val="both"/>
        <w:rPr>
          <w:rStyle w:val="FontStyle40"/>
        </w:rPr>
      </w:pPr>
      <w:r>
        <w:rPr>
          <w:rStyle w:val="FontStyle40"/>
        </w:rPr>
        <w:t>4.4.2.3. Педагогический совет под председательством директора Школы:</w:t>
      </w:r>
    </w:p>
    <w:p w:rsidR="0002360F" w:rsidRDefault="0002360F" w:rsidP="0002360F">
      <w:pPr>
        <w:pStyle w:val="Style28"/>
        <w:widowControl/>
        <w:numPr>
          <w:ilvl w:val="0"/>
          <w:numId w:val="1"/>
        </w:numPr>
        <w:tabs>
          <w:tab w:val="num" w:pos="426"/>
        </w:tabs>
        <w:spacing w:before="5" w:line="240" w:lineRule="auto"/>
        <w:ind w:left="426"/>
        <w:jc w:val="both"/>
        <w:rPr>
          <w:rStyle w:val="FontStyle40"/>
        </w:rPr>
      </w:pPr>
      <w:proofErr w:type="gramStart"/>
      <w:r>
        <w:rPr>
          <w:rStyle w:val="FontStyle40"/>
        </w:rPr>
        <w:t>утверждает план развития Школы и годовой план работы;</w:t>
      </w:r>
      <w:proofErr w:type="gramEnd"/>
    </w:p>
    <w:p w:rsidR="0002360F" w:rsidRDefault="0002360F" w:rsidP="0002360F">
      <w:pPr>
        <w:pStyle w:val="Style28"/>
        <w:widowControl/>
        <w:numPr>
          <w:ilvl w:val="0"/>
          <w:numId w:val="1"/>
        </w:numPr>
        <w:tabs>
          <w:tab w:val="num" w:pos="426"/>
        </w:tabs>
        <w:spacing w:before="5" w:line="240" w:lineRule="auto"/>
        <w:ind w:left="426"/>
        <w:jc w:val="both"/>
        <w:rPr>
          <w:rStyle w:val="FontStyle40"/>
        </w:rPr>
      </w:pPr>
      <w:proofErr w:type="gramStart"/>
      <w:r>
        <w:rPr>
          <w:rStyle w:val="FontStyle40"/>
        </w:rPr>
        <w:t>обсуждает и производит выбор различных вариантов содержания образования: программ из соответствующих федеральному государственному стандарту общего образования,  форм и методов учебно-воспитательного процесса и способов  их реализации, определяет список учебников из утвержденных федеральных перечней учебников,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процессе.</w:t>
      </w:r>
      <w:proofErr w:type="gramEnd"/>
    </w:p>
    <w:p w:rsidR="0002360F" w:rsidRDefault="0002360F" w:rsidP="0002360F">
      <w:pPr>
        <w:pStyle w:val="Style28"/>
        <w:widowControl/>
        <w:numPr>
          <w:ilvl w:val="0"/>
          <w:numId w:val="1"/>
        </w:numPr>
        <w:tabs>
          <w:tab w:val="num" w:pos="426"/>
        </w:tabs>
        <w:spacing w:before="5" w:line="240" w:lineRule="auto"/>
        <w:ind w:left="426"/>
        <w:jc w:val="both"/>
        <w:rPr>
          <w:rStyle w:val="FontStyle40"/>
        </w:rPr>
      </w:pPr>
      <w:r>
        <w:rPr>
          <w:rStyle w:val="FontStyle40"/>
        </w:rPr>
        <w:t>организует работы по повышению квалификации педагогических работников, развитию их творческих инициатив по использованию и совершенствованию методик образовательного процесса и образовательных технологий, в том числе дистанционных образовательных технологий;</w:t>
      </w:r>
    </w:p>
    <w:p w:rsidR="0002360F" w:rsidRDefault="0002360F" w:rsidP="0002360F">
      <w:pPr>
        <w:pStyle w:val="Style26"/>
        <w:widowControl/>
        <w:numPr>
          <w:ilvl w:val="0"/>
          <w:numId w:val="2"/>
        </w:numPr>
        <w:tabs>
          <w:tab w:val="num" w:pos="426"/>
        </w:tabs>
        <w:ind w:left="426"/>
        <w:jc w:val="both"/>
        <w:rPr>
          <w:rStyle w:val="FontStyle40"/>
        </w:rPr>
      </w:pPr>
      <w:r>
        <w:rPr>
          <w:rStyle w:val="FontStyle40"/>
        </w:rPr>
        <w:t>принимает  решение о формах и сроках проведения в данном календарном году промежуточной аттестации;</w:t>
      </w:r>
    </w:p>
    <w:p w:rsidR="0002360F" w:rsidRDefault="0002360F" w:rsidP="0002360F">
      <w:pPr>
        <w:pStyle w:val="Style26"/>
        <w:widowControl/>
        <w:numPr>
          <w:ilvl w:val="0"/>
          <w:numId w:val="2"/>
        </w:numPr>
        <w:tabs>
          <w:tab w:val="num" w:pos="426"/>
        </w:tabs>
        <w:spacing w:before="5"/>
        <w:ind w:left="426"/>
        <w:jc w:val="both"/>
        <w:rPr>
          <w:rStyle w:val="FontStyle40"/>
        </w:rPr>
      </w:pPr>
      <w:r>
        <w:rPr>
          <w:rStyle w:val="FontStyle40"/>
        </w:rPr>
        <w:t xml:space="preserve">принимает решение о допуске </w:t>
      </w:r>
      <w:proofErr w:type="gramStart"/>
      <w:r>
        <w:rPr>
          <w:rStyle w:val="FontStyle40"/>
        </w:rPr>
        <w:t>обучающихся</w:t>
      </w:r>
      <w:proofErr w:type="gramEnd"/>
      <w:r>
        <w:rPr>
          <w:rStyle w:val="FontStyle40"/>
        </w:rPr>
        <w:t xml:space="preserve"> к итоговой аттестации,  переводе обучающихся  в следующий класс, условном переводе в следующий класс, выпуске из Школы, а также по согласованию с родителями (законными представителями), о  повторном обучении в том же классе, переводе в  или продолжении обучения в другой форме;</w:t>
      </w:r>
    </w:p>
    <w:p w:rsidR="0002360F" w:rsidRDefault="0002360F" w:rsidP="0002360F">
      <w:pPr>
        <w:pStyle w:val="Style26"/>
        <w:widowControl/>
        <w:numPr>
          <w:ilvl w:val="0"/>
          <w:numId w:val="2"/>
        </w:numPr>
        <w:tabs>
          <w:tab w:val="num" w:pos="426"/>
        </w:tabs>
        <w:spacing w:before="5"/>
        <w:ind w:left="426"/>
        <w:jc w:val="both"/>
        <w:rPr>
          <w:rStyle w:val="FontStyle40"/>
        </w:rPr>
      </w:pPr>
      <w:r>
        <w:rPr>
          <w:rStyle w:val="FontStyle40"/>
        </w:rPr>
        <w:t xml:space="preserve">принимает решение об исключении </w:t>
      </w:r>
      <w:proofErr w:type="gramStart"/>
      <w:r>
        <w:rPr>
          <w:rStyle w:val="FontStyle40"/>
        </w:rPr>
        <w:t>обучающегося</w:t>
      </w:r>
      <w:proofErr w:type="gramEnd"/>
      <w:r>
        <w:rPr>
          <w:rStyle w:val="FontStyle40"/>
        </w:rPr>
        <w:t xml:space="preserve"> из Школы в случаях, предусмотренных законом и настоящим Уставом;</w:t>
      </w:r>
    </w:p>
    <w:p w:rsidR="0002360F" w:rsidRDefault="0002360F" w:rsidP="0002360F">
      <w:pPr>
        <w:numPr>
          <w:ilvl w:val="0"/>
          <w:numId w:val="2"/>
        </w:numPr>
        <w:tabs>
          <w:tab w:val="num" w:pos="426"/>
        </w:tabs>
        <w:ind w:left="426"/>
        <w:jc w:val="both"/>
      </w:pPr>
      <w:proofErr w:type="gramStart"/>
      <w:r>
        <w:t xml:space="preserve">решает вопросы, связанные с выдачей документов об образовании, лицам успешно прошедшим государственную итоговую аттестацию (аттестат об основном общем образовании, аттестат о среднем общем образовании), и вопросы, связанные с выдачей документов об обучении, лицам, освоившим образовательные программы, по которым не предусмотрено проведение итоговой аттестации (справка, образец и порядок выдачи, которой устанавливается локальным актом Школы).   </w:t>
      </w:r>
      <w:proofErr w:type="gramEnd"/>
    </w:p>
    <w:p w:rsidR="0002360F" w:rsidRDefault="0002360F" w:rsidP="0002360F">
      <w:pPr>
        <w:pStyle w:val="Style26"/>
        <w:widowControl/>
        <w:numPr>
          <w:ilvl w:val="0"/>
          <w:numId w:val="2"/>
        </w:numPr>
        <w:tabs>
          <w:tab w:val="num" w:pos="426"/>
        </w:tabs>
        <w:spacing w:before="5"/>
        <w:ind w:left="426"/>
        <w:jc w:val="both"/>
        <w:rPr>
          <w:rStyle w:val="FontStyle40"/>
        </w:rPr>
      </w:pPr>
      <w:r>
        <w:rPr>
          <w:rStyle w:val="FontStyle40"/>
        </w:rPr>
        <w:t>принимает решения о представлении к награждению золотой и серебряной медалями «За особые успехи в учении», о награждении похвальной грамотой и похвальным листом;</w:t>
      </w:r>
    </w:p>
    <w:p w:rsidR="0002360F" w:rsidRDefault="0002360F" w:rsidP="0002360F">
      <w:pPr>
        <w:pStyle w:val="Style26"/>
        <w:widowControl/>
        <w:numPr>
          <w:ilvl w:val="0"/>
          <w:numId w:val="2"/>
        </w:numPr>
        <w:tabs>
          <w:tab w:val="num" w:pos="426"/>
        </w:tabs>
        <w:spacing w:before="5"/>
        <w:ind w:left="426"/>
        <w:jc w:val="both"/>
        <w:rPr>
          <w:rStyle w:val="FontStyle40"/>
        </w:rPr>
      </w:pPr>
      <w:r>
        <w:rPr>
          <w:rStyle w:val="FontStyle40"/>
        </w:rPr>
        <w:t>утверждает содержание и организационные формы платных дополнительных образовательных услуг;</w:t>
      </w:r>
    </w:p>
    <w:p w:rsidR="0002360F" w:rsidRDefault="0002360F" w:rsidP="0002360F">
      <w:pPr>
        <w:pStyle w:val="Style26"/>
        <w:widowControl/>
        <w:numPr>
          <w:ilvl w:val="0"/>
          <w:numId w:val="2"/>
        </w:numPr>
        <w:tabs>
          <w:tab w:val="num" w:pos="426"/>
        </w:tabs>
        <w:spacing w:before="5"/>
        <w:ind w:left="426"/>
        <w:jc w:val="both"/>
        <w:rPr>
          <w:rStyle w:val="FontStyle40"/>
        </w:rPr>
      </w:pPr>
      <w:r>
        <w:rPr>
          <w:rStyle w:val="FontStyle40"/>
        </w:rPr>
        <w:t xml:space="preserve">утверждает  учебной план Школы; </w:t>
      </w:r>
    </w:p>
    <w:p w:rsidR="0002360F" w:rsidRDefault="0002360F" w:rsidP="0002360F">
      <w:pPr>
        <w:pStyle w:val="Style26"/>
        <w:widowControl/>
        <w:numPr>
          <w:ilvl w:val="0"/>
          <w:numId w:val="2"/>
        </w:numPr>
        <w:tabs>
          <w:tab w:val="num" w:pos="426"/>
        </w:tabs>
        <w:spacing w:before="5"/>
        <w:ind w:left="426"/>
        <w:jc w:val="both"/>
        <w:rPr>
          <w:rStyle w:val="FontStyle40"/>
        </w:rPr>
      </w:pPr>
      <w:r>
        <w:rPr>
          <w:rStyle w:val="FontStyle40"/>
        </w:rPr>
        <w:t>обсуждает годовой календарный учебный график;</w:t>
      </w:r>
    </w:p>
    <w:p w:rsidR="0002360F" w:rsidRDefault="0002360F" w:rsidP="0002360F">
      <w:pPr>
        <w:pStyle w:val="Style26"/>
        <w:widowControl/>
        <w:numPr>
          <w:ilvl w:val="0"/>
          <w:numId w:val="2"/>
        </w:numPr>
        <w:tabs>
          <w:tab w:val="num" w:pos="426"/>
        </w:tabs>
        <w:spacing w:before="5"/>
        <w:ind w:left="426"/>
        <w:jc w:val="both"/>
        <w:rPr>
          <w:rStyle w:val="FontStyle40"/>
        </w:rPr>
      </w:pPr>
      <w:r>
        <w:rPr>
          <w:rStyle w:val="FontStyle40"/>
        </w:rPr>
        <w:t>рекомендует педагогических работников к награждению.</w:t>
      </w:r>
    </w:p>
    <w:p w:rsidR="0002360F" w:rsidRDefault="0002360F" w:rsidP="0002360F">
      <w:pPr>
        <w:numPr>
          <w:ilvl w:val="0"/>
          <w:numId w:val="3"/>
        </w:numPr>
        <w:ind w:left="426"/>
        <w:jc w:val="both"/>
      </w:pPr>
      <w:r>
        <w:t>рассматривает состояние и итоги методической работы Школы.</w:t>
      </w:r>
    </w:p>
    <w:p w:rsidR="0002360F" w:rsidRDefault="0002360F" w:rsidP="0002360F">
      <w:pPr>
        <w:numPr>
          <w:ilvl w:val="0"/>
          <w:numId w:val="3"/>
        </w:numPr>
        <w:ind w:left="426"/>
        <w:jc w:val="both"/>
      </w:pPr>
      <w:r>
        <w:t>рассматривает и обсуждает вопросы, связанные с работой филиалов Школы, а также вопросы состояния охраны труда в Школе.</w:t>
      </w:r>
    </w:p>
    <w:p w:rsidR="0002360F" w:rsidRDefault="0002360F" w:rsidP="0002360F">
      <w:pPr>
        <w:numPr>
          <w:ilvl w:val="0"/>
          <w:numId w:val="3"/>
        </w:numPr>
        <w:ind w:left="426"/>
        <w:jc w:val="both"/>
      </w:pPr>
      <w:r>
        <w:t xml:space="preserve">рассматривает материалы </w:t>
      </w:r>
      <w:proofErr w:type="spellStart"/>
      <w:r>
        <w:t>самообследования</w:t>
      </w:r>
      <w:proofErr w:type="spellEnd"/>
      <w:r>
        <w:t xml:space="preserve"> Школы при подготовке его к государственной аккредитации.</w:t>
      </w:r>
    </w:p>
    <w:p w:rsidR="0002360F" w:rsidRDefault="0002360F" w:rsidP="0002360F">
      <w:pPr>
        <w:numPr>
          <w:ilvl w:val="0"/>
          <w:numId w:val="3"/>
        </w:numPr>
        <w:ind w:left="426"/>
        <w:jc w:val="both"/>
      </w:pPr>
      <w:r>
        <w:t>Решает иные вопросы, предусмотренные действующим законодательством.</w:t>
      </w:r>
    </w:p>
    <w:p w:rsidR="0002360F" w:rsidRDefault="0002360F" w:rsidP="0002360F">
      <w:pPr>
        <w:ind w:left="66"/>
        <w:jc w:val="both"/>
      </w:pPr>
      <w:r>
        <w:t xml:space="preserve">4.4.2.4. Педагогический совет действует  на основании  настоящего устава, положения о Педагогическом совете.   </w:t>
      </w:r>
    </w:p>
    <w:p w:rsidR="0002360F" w:rsidRDefault="0002360F" w:rsidP="0002360F">
      <w:pPr>
        <w:ind w:left="66"/>
        <w:jc w:val="both"/>
      </w:pPr>
      <w:r>
        <w:t>4.4.2.5. Педагогический совет избирает из своего состава секретаря совета на  неопределенный срок; работает по плану Школы.  Заседания педагогического совета созываются, как правило, один раз в квартал. В случае необходимости могут созываться   внеочередные заседания  педагогического совета.</w:t>
      </w:r>
    </w:p>
    <w:p w:rsidR="0002360F" w:rsidRDefault="0002360F" w:rsidP="0002360F">
      <w:pPr>
        <w:jc w:val="both"/>
      </w:pPr>
      <w:r>
        <w:t xml:space="preserve">4.4.2.6. Решения педагогического совета принимаются простым большинством голосов при наличии на заседании не менее 2/3 его членов. </w:t>
      </w:r>
    </w:p>
    <w:p w:rsidR="0002360F" w:rsidRDefault="0002360F" w:rsidP="0002360F">
      <w:pPr>
        <w:jc w:val="both"/>
      </w:pPr>
      <w:r>
        <w:lastRenderedPageBreak/>
        <w:t xml:space="preserve">4.4.2.7. Организацию работы по выполнению решений и рекомендаций педагогического совета осуществляет руководитель Школы. На очередных заседаниях совета он докладывает о результатах этой работы. </w:t>
      </w:r>
    </w:p>
    <w:p w:rsidR="0002360F" w:rsidRDefault="0002360F" w:rsidP="0002360F">
      <w:pPr>
        <w:jc w:val="both"/>
      </w:pPr>
      <w:r>
        <w:t>4.4.2.8. Члены педагогического совета имеют право вносить на рассмотрение совета вопросы, связанные с улучшением работы школы.</w:t>
      </w:r>
    </w:p>
    <w:p w:rsidR="00CD05F8" w:rsidRDefault="00CD05F8"/>
    <w:sectPr w:rsidR="00CD05F8" w:rsidSect="00C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751"/>
    <w:multiLevelType w:val="hybridMultilevel"/>
    <w:tmpl w:val="6C0A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32A11"/>
    <w:multiLevelType w:val="hybridMultilevel"/>
    <w:tmpl w:val="FAA6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C2F62"/>
    <w:multiLevelType w:val="hybridMultilevel"/>
    <w:tmpl w:val="08ECC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60F"/>
    <w:rsid w:val="0002360F"/>
    <w:rsid w:val="00CD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360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2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6">
    <w:name w:val="Style26"/>
    <w:basedOn w:val="a"/>
    <w:rsid w:val="0002360F"/>
  </w:style>
  <w:style w:type="paragraph" w:customStyle="1" w:styleId="Style28">
    <w:name w:val="Style28"/>
    <w:basedOn w:val="a"/>
    <w:rsid w:val="0002360F"/>
    <w:pPr>
      <w:spacing w:line="275" w:lineRule="exact"/>
      <w:ind w:hanging="475"/>
    </w:pPr>
  </w:style>
  <w:style w:type="character" w:customStyle="1" w:styleId="FontStyle40">
    <w:name w:val="Font Style40"/>
    <w:rsid w:val="0002360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2019-09-13T05:35:00Z</dcterms:created>
  <dcterms:modified xsi:type="dcterms:W3CDTF">2019-09-13T05:35:00Z</dcterms:modified>
</cp:coreProperties>
</file>