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2" w:rsidRDefault="004B3BC2" w:rsidP="006572B2">
      <w:pPr>
        <w:rPr>
          <w:rFonts w:ascii="Times New Roman" w:hAnsi="Times New Roman"/>
          <w:sz w:val="24"/>
          <w:szCs w:val="24"/>
        </w:rPr>
      </w:pPr>
    </w:p>
    <w:p w:rsidR="006572B2" w:rsidRPr="001300A6" w:rsidRDefault="006572B2" w:rsidP="006572B2">
      <w:pPr>
        <w:pStyle w:val="a4"/>
        <w:numPr>
          <w:ilvl w:val="0"/>
          <w:numId w:val="3"/>
        </w:num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0A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572B2" w:rsidRDefault="006572B2" w:rsidP="004B3BC2">
      <w:pPr>
        <w:ind w:left="34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4B3BC2" w:rsidRPr="00564DA8" w:rsidRDefault="004B3BC2" w:rsidP="004B3BC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29.12.2012.№273 (в редакции от 26.07.2019)</w:t>
      </w:r>
    </w:p>
    <w:p w:rsidR="004B3BC2" w:rsidRPr="00564DA8" w:rsidRDefault="004B3BC2" w:rsidP="004B3BC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4B3BC2" w:rsidRPr="00564DA8" w:rsidRDefault="004B3BC2" w:rsidP="006572B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4B3BC2" w:rsidRPr="006572B2" w:rsidRDefault="004B3BC2" w:rsidP="006572B2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6572B2">
        <w:rPr>
          <w:rFonts w:ascii="Times New Roman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6572B2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572B2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4B3BC2" w:rsidRPr="00DF6808" w:rsidRDefault="004B3BC2" w:rsidP="004B3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BC2" w:rsidRPr="00AA0CDD" w:rsidRDefault="004B3BC2" w:rsidP="004B3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DD">
        <w:rPr>
          <w:rFonts w:ascii="Times New Roman" w:hAnsi="Times New Roman" w:cs="Times New Roman"/>
          <w:b/>
          <w:bCs/>
          <w:sz w:val="24"/>
          <w:szCs w:val="24"/>
        </w:rPr>
        <w:t>2. ЦЕЛИ И ЗАДАЧИ УЧЕБНОГО ПРЕДМЕТА В 7 КЛАССЕ</w:t>
      </w:r>
    </w:p>
    <w:p w:rsidR="004B3BC2" w:rsidRDefault="004B3BC2" w:rsidP="004B3BC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4B3BC2" w:rsidRPr="00DF6808" w:rsidRDefault="004B3BC2" w:rsidP="004B3BC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F6808">
        <w:rPr>
          <w:rFonts w:ascii="Times New Roman" w:hAnsi="Times New Roman"/>
          <w:b/>
          <w:sz w:val="24"/>
          <w:szCs w:val="24"/>
        </w:rPr>
        <w:t>Данная рабочая программа ставит следующие 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DF6808">
        <w:rPr>
          <w:rFonts w:ascii="Times New Roman" w:hAnsi="Times New Roman"/>
          <w:b/>
          <w:sz w:val="24"/>
          <w:szCs w:val="24"/>
        </w:rPr>
        <w:t>:</w:t>
      </w:r>
    </w:p>
    <w:p w:rsidR="004B3BC2" w:rsidRPr="00DF6808" w:rsidRDefault="004B3BC2" w:rsidP="004B3BC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>- изучение исторического материала,</w:t>
      </w:r>
    </w:p>
    <w:p w:rsidR="004B3BC2" w:rsidRPr="00DF6808" w:rsidRDefault="004B3BC2" w:rsidP="004B3BC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>- овладение знаниями и умениями,</w:t>
      </w:r>
    </w:p>
    <w:p w:rsidR="004B3BC2" w:rsidRPr="00DF6808" w:rsidRDefault="004B3BC2" w:rsidP="004B3BC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08">
        <w:rPr>
          <w:rFonts w:ascii="Times New Roman" w:hAnsi="Times New Roman"/>
          <w:sz w:val="24"/>
          <w:szCs w:val="24"/>
        </w:rPr>
        <w:t>коррекционное воздействие изучаемого материала на личность ученика,</w:t>
      </w:r>
    </w:p>
    <w:p w:rsidR="004B3BC2" w:rsidRDefault="004B3BC2" w:rsidP="004B3BC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08">
        <w:rPr>
          <w:rFonts w:ascii="Times New Roman" w:hAnsi="Times New Roman"/>
          <w:sz w:val="24"/>
          <w:szCs w:val="24"/>
        </w:rPr>
        <w:t>формирование личностных каче</w:t>
      </w:r>
      <w:proofErr w:type="gramStart"/>
      <w:r w:rsidRPr="00DF6808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08">
        <w:rPr>
          <w:rFonts w:ascii="Times New Roman" w:hAnsi="Times New Roman"/>
          <w:sz w:val="24"/>
          <w:szCs w:val="24"/>
        </w:rPr>
        <w:t xml:space="preserve"> гр</w:t>
      </w:r>
      <w:proofErr w:type="gramEnd"/>
      <w:r w:rsidRPr="00DF6808">
        <w:rPr>
          <w:rFonts w:ascii="Times New Roman" w:hAnsi="Times New Roman"/>
          <w:sz w:val="24"/>
          <w:szCs w:val="24"/>
        </w:rPr>
        <w:t>ажданина.</w:t>
      </w:r>
    </w:p>
    <w:p w:rsidR="004B3BC2" w:rsidRDefault="004B3BC2" w:rsidP="006572B2">
      <w:pPr>
        <w:pStyle w:val="a5"/>
        <w:rPr>
          <w:rFonts w:ascii="Times New Roman" w:hAnsi="Times New Roman"/>
          <w:sz w:val="24"/>
          <w:szCs w:val="24"/>
        </w:rPr>
      </w:pPr>
    </w:p>
    <w:p w:rsidR="004B3BC2" w:rsidRDefault="004B3BC2" w:rsidP="004B3BC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1"/>
        <w:gridCol w:w="3140"/>
        <w:gridCol w:w="3279"/>
      </w:tblGrid>
      <w:tr w:rsidR="004B3BC2" w:rsidRPr="00DF6808" w:rsidTr="006572B2">
        <w:trPr>
          <w:trHeight w:val="614"/>
        </w:trPr>
        <w:tc>
          <w:tcPr>
            <w:tcW w:w="3151" w:type="dxa"/>
            <w:shd w:val="clear" w:color="auto" w:fill="FFFFFF" w:themeFill="background1"/>
          </w:tcPr>
          <w:p w:rsidR="004B3BC2" w:rsidRPr="00DF6808" w:rsidRDefault="004B3BC2" w:rsidP="00237F9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  <w:p w:rsidR="004B3BC2" w:rsidRPr="00DF6808" w:rsidRDefault="004B3BC2" w:rsidP="0023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:rsidR="004B3BC2" w:rsidRPr="00DF6808" w:rsidRDefault="004B3BC2" w:rsidP="00237F9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  <w:p w:rsidR="004B3BC2" w:rsidRPr="00DF6808" w:rsidRDefault="004B3BC2" w:rsidP="0023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FFFFF" w:themeFill="background1"/>
          </w:tcPr>
          <w:p w:rsidR="004B3BC2" w:rsidRPr="00DF6808" w:rsidRDefault="004B3BC2" w:rsidP="0023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РАЗВИВАЮЩИЕ ЗАДАЧИ</w:t>
            </w:r>
          </w:p>
        </w:tc>
      </w:tr>
      <w:tr w:rsidR="004B3BC2" w:rsidRPr="00DF6808" w:rsidTr="00237F9C">
        <w:tc>
          <w:tcPr>
            <w:tcW w:w="3151" w:type="dxa"/>
          </w:tcPr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 усвоить важнейшие факты истории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создать исторические представления, отраж</w:t>
            </w:r>
            <w:r>
              <w:rPr>
                <w:rFonts w:ascii="Times New Roman" w:hAnsi="Times New Roman"/>
                <w:sz w:val="24"/>
                <w:szCs w:val="24"/>
              </w:rPr>
              <w:t>ающие основные явления прошлого;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усвоить доступные для учащихся исторические понятия, понимание некоторых закономерностей общественного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овладеть умением применять знания по истории в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выработать умения и навыки самостоятельной работы с историческим материалом.</w:t>
            </w:r>
          </w:p>
        </w:tc>
        <w:tc>
          <w:tcPr>
            <w:tcW w:w="3140" w:type="dxa"/>
          </w:tcPr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гражданское воспитание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воспитание уважительного отношения к народам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воспитание;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трудовое 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экологическое воспитание;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воспитание;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808">
              <w:rPr>
                <w:rFonts w:ascii="Times New Roman" w:hAnsi="Times New Roman"/>
                <w:sz w:val="24"/>
                <w:szCs w:val="24"/>
              </w:rPr>
              <w:t>- формирование мировоззрения учащихся.</w:t>
            </w: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8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808">
              <w:rPr>
                <w:rFonts w:ascii="Times New Roman" w:hAnsi="Times New Roman"/>
                <w:sz w:val="24"/>
                <w:szCs w:val="24"/>
              </w:rPr>
              <w:t xml:space="preserve">развитие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808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808">
              <w:rPr>
                <w:rFonts w:ascii="Times New Roman" w:hAnsi="Times New Roman"/>
                <w:sz w:val="24"/>
                <w:szCs w:val="24"/>
              </w:rPr>
              <w:t>памяти, мышления,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6808">
              <w:rPr>
                <w:rFonts w:ascii="Times New Roman" w:hAnsi="Times New Roman"/>
                <w:sz w:val="24"/>
                <w:szCs w:val="24"/>
              </w:rPr>
              <w:t xml:space="preserve"> восприятия, внимания,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808">
              <w:rPr>
                <w:rFonts w:ascii="Times New Roman" w:hAnsi="Times New Roman"/>
                <w:sz w:val="24"/>
                <w:szCs w:val="24"/>
              </w:rPr>
              <w:t>воображения,, эмоционально – волевой сферы.</w:t>
            </w:r>
            <w:proofErr w:type="gramEnd"/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3BC2" w:rsidRPr="00DF6808" w:rsidRDefault="004B3BC2" w:rsidP="002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BC2" w:rsidRPr="00DF6808" w:rsidRDefault="004B3BC2" w:rsidP="004B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2B2" w:rsidRDefault="006572B2" w:rsidP="004B3BC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C2" w:rsidRPr="00AA0CDD" w:rsidRDefault="004B3BC2" w:rsidP="004B3BC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D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ОПИСАНИЕ МЕСТА УЧЕБНОГО ПРЕДМЕТА В УЧЕБНОМ ПЛАНЕ</w:t>
      </w:r>
    </w:p>
    <w:p w:rsidR="004B3BC2" w:rsidRPr="00DF6808" w:rsidRDefault="004B3BC2" w:rsidP="004B3BC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F6808">
        <w:rPr>
          <w:rFonts w:ascii="Times New Roman" w:hAnsi="Times New Roman" w:cs="Times New Roman"/>
          <w:bCs/>
          <w:sz w:val="24"/>
          <w:szCs w:val="24"/>
        </w:rPr>
        <w:t xml:space="preserve">       Прогр</w:t>
      </w:r>
      <w:r>
        <w:rPr>
          <w:rFonts w:ascii="Times New Roman" w:hAnsi="Times New Roman" w:cs="Times New Roman"/>
          <w:bCs/>
          <w:sz w:val="24"/>
          <w:szCs w:val="24"/>
        </w:rPr>
        <w:t>аммой на изучение истории в 7классах выделяется 17</w:t>
      </w:r>
      <w:r w:rsidRPr="00DF6808">
        <w:rPr>
          <w:rFonts w:ascii="Times New Roman" w:hAnsi="Times New Roman" w:cs="Times New Roman"/>
          <w:bCs/>
          <w:sz w:val="24"/>
          <w:szCs w:val="24"/>
        </w:rPr>
        <w:t>ч. В настоящей рабочей программе на уроки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истории в 7 классе отводится 17 часов (0.5</w:t>
      </w:r>
      <w:r w:rsidRPr="00DF6808">
        <w:rPr>
          <w:rFonts w:ascii="Times New Roman" w:hAnsi="Times New Roman" w:cs="Times New Roman"/>
          <w:bCs/>
          <w:sz w:val="24"/>
          <w:szCs w:val="24"/>
        </w:rPr>
        <w:t xml:space="preserve"> ч в недел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ю, 34 учебные недели). </w:t>
      </w:r>
    </w:p>
    <w:p w:rsidR="004B3BC2" w:rsidRDefault="004B3BC2" w:rsidP="004B3BC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08">
        <w:rPr>
          <w:rFonts w:ascii="Times New Roman" w:hAnsi="Times New Roman" w:cs="Times New Roman"/>
          <w:bCs/>
          <w:sz w:val="24"/>
          <w:szCs w:val="24"/>
        </w:rPr>
        <w:t xml:space="preserve">        В рабочей программе выстроена система учебных занятий (уроков) и педагогических приемов и средств, с помощью которых формируются базовые учебные действия, представлено календарное планирование в табличной форме.</w:t>
      </w:r>
    </w:p>
    <w:p w:rsidR="004B3BC2" w:rsidRDefault="004B3BC2" w:rsidP="004B3BC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2B2" w:rsidRDefault="006572B2" w:rsidP="006572B2">
      <w:pPr>
        <w:spacing w:after="0" w:line="240" w:lineRule="auto"/>
        <w:ind w:left="142" w:right="42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Учебно-методический комплект</w:t>
      </w:r>
      <w:r w:rsidRPr="00AA0CDD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2B2" w:rsidRPr="00AA0CDD" w:rsidRDefault="006572B2" w:rsidP="006572B2">
      <w:pPr>
        <w:spacing w:after="0" w:line="240" w:lineRule="auto"/>
        <w:ind w:left="142" w:right="42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8"/>
        <w:gridCol w:w="6902"/>
      </w:tblGrid>
      <w:tr w:rsidR="006572B2" w:rsidRPr="00DF6808" w:rsidTr="00753ACC">
        <w:tc>
          <w:tcPr>
            <w:tcW w:w="2778" w:type="dxa"/>
          </w:tcPr>
          <w:p w:rsidR="006572B2" w:rsidRPr="00DF6808" w:rsidRDefault="006572B2" w:rsidP="00753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2B2" w:rsidRPr="00DF6808" w:rsidRDefault="006572B2" w:rsidP="00753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95" w:type="dxa"/>
          </w:tcPr>
          <w:p w:rsidR="006572B2" w:rsidRDefault="006572B2" w:rsidP="00753ACC">
            <w:pPr>
              <w:numPr>
                <w:ilvl w:val="0"/>
                <w:numId w:val="1"/>
              </w:numPr>
              <w:ind w:left="341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В.В.Воронкова. </w:t>
            </w:r>
            <w:r w:rsidRPr="00DF6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России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7-9 классы. Программы для специальных (коррекционных) образовательных учреждений 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вида. М. Просвещение, 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6572B2" w:rsidRPr="00DF6808" w:rsidRDefault="006572B2" w:rsidP="00753ACC">
            <w:pPr>
              <w:ind w:left="341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2B2" w:rsidRPr="00DF6808" w:rsidTr="00753ACC">
        <w:trPr>
          <w:trHeight w:val="1072"/>
        </w:trPr>
        <w:tc>
          <w:tcPr>
            <w:tcW w:w="2778" w:type="dxa"/>
          </w:tcPr>
          <w:p w:rsidR="006572B2" w:rsidRPr="00DF6808" w:rsidRDefault="006572B2" w:rsidP="00753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2B2" w:rsidRPr="00DF6808" w:rsidRDefault="006572B2" w:rsidP="00753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7395" w:type="dxa"/>
          </w:tcPr>
          <w:p w:rsidR="006572B2" w:rsidRPr="00AA0CDD" w:rsidRDefault="006572B2" w:rsidP="00753ACC">
            <w:pPr>
              <w:pStyle w:val="a4"/>
              <w:numPr>
                <w:ilvl w:val="0"/>
                <w:numId w:val="1"/>
              </w:numPr>
              <w:ind w:left="341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AA0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Сековец</w:t>
            </w:r>
            <w:proofErr w:type="spellEnd"/>
            <w:r w:rsidRPr="00AA0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Л.С., Редькина Н.М. </w:t>
            </w:r>
            <w:r w:rsidRPr="00AA0CD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России: Учебник для 7 класса.- М: гуманитарный изд. Центр ВЛАДОС, 2014г.</w:t>
            </w:r>
          </w:p>
          <w:p w:rsidR="006572B2" w:rsidRPr="00DF6808" w:rsidRDefault="006572B2" w:rsidP="00753ACC">
            <w:pPr>
              <w:ind w:left="341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2B2" w:rsidRPr="00DF6808" w:rsidTr="00753ACC">
        <w:tc>
          <w:tcPr>
            <w:tcW w:w="2778" w:type="dxa"/>
          </w:tcPr>
          <w:p w:rsidR="006572B2" w:rsidRPr="00DF6808" w:rsidRDefault="006572B2" w:rsidP="00753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2B2" w:rsidRPr="00DF6808" w:rsidRDefault="006572B2" w:rsidP="00753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пособие</w:t>
            </w:r>
          </w:p>
        </w:tc>
        <w:tc>
          <w:tcPr>
            <w:tcW w:w="7395" w:type="dxa"/>
          </w:tcPr>
          <w:p w:rsidR="006572B2" w:rsidRPr="00DF6808" w:rsidRDefault="006572B2" w:rsidP="00753ACC">
            <w:pPr>
              <w:pStyle w:val="a4"/>
              <w:numPr>
                <w:ilvl w:val="0"/>
                <w:numId w:val="1"/>
              </w:numPr>
              <w:ind w:left="341" w:firstLine="1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DF68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Сековец</w:t>
            </w:r>
            <w:proofErr w:type="spellEnd"/>
            <w:r w:rsidRPr="00DF68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Л.С., Редькина Н.М. 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истории в 7 классе  специальной (коррекционной) образовательной школы 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вида.- М: гуманитарный изд. Центр ВЛАДОС, 2003г.</w:t>
            </w:r>
          </w:p>
        </w:tc>
      </w:tr>
    </w:tbl>
    <w:p w:rsidR="006572B2" w:rsidRPr="00DF6808" w:rsidRDefault="006572B2" w:rsidP="004B3BC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C2" w:rsidRPr="00B27764" w:rsidRDefault="004B3BC2" w:rsidP="004B3BC2">
      <w:pPr>
        <w:pStyle w:val="a4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27764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УЧЕБНОГО ПРЕДМЕТА</w:t>
      </w:r>
    </w:p>
    <w:p w:rsidR="004B3BC2" w:rsidRPr="00DF6808" w:rsidRDefault="004B3BC2" w:rsidP="004B3BC2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85"/>
        <w:gridCol w:w="8161"/>
      </w:tblGrid>
      <w:tr w:rsidR="004B3BC2" w:rsidRPr="00DF6808" w:rsidTr="00237F9C">
        <w:trPr>
          <w:trHeight w:val="484"/>
        </w:trPr>
        <w:tc>
          <w:tcPr>
            <w:tcW w:w="1600" w:type="dxa"/>
            <w:shd w:val="clear" w:color="auto" w:fill="EAF1DD" w:themeFill="accent3" w:themeFillTint="33"/>
          </w:tcPr>
          <w:p w:rsidR="004B3BC2" w:rsidRPr="00DF6808" w:rsidRDefault="004B3BC2" w:rsidP="002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890" w:type="dxa"/>
            <w:shd w:val="clear" w:color="auto" w:fill="DBE5F1" w:themeFill="accent1" w:themeFillTint="33"/>
          </w:tcPr>
          <w:p w:rsidR="004B3BC2" w:rsidRPr="00DF6808" w:rsidRDefault="004B3BC2" w:rsidP="002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3BC2" w:rsidRPr="00DF6808" w:rsidTr="00237F9C">
        <w:trPr>
          <w:cantSplit/>
          <w:trHeight w:val="1134"/>
        </w:trPr>
        <w:tc>
          <w:tcPr>
            <w:tcW w:w="1600" w:type="dxa"/>
            <w:shd w:val="clear" w:color="auto" w:fill="EAF1DD" w:themeFill="accent3" w:themeFillTint="33"/>
            <w:textDirection w:val="btLr"/>
          </w:tcPr>
          <w:p w:rsidR="004B3BC2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shd w:val="clear" w:color="auto" w:fill="auto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Что такое история. Что изучает история.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Как пользоваться книгой по истории.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Как и по каким 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источникам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мы узнаем о жизни людей в про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шлом. Устные, вещественные и письменные памятники истории.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 Кто живет рядом и вокруг России. Наша страна на карте. Государственные символы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Глава нашей страны. Россия -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одина. Как изучается ро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дословная людей. Счет лет в истории. «Лента времени».</w:t>
            </w:r>
          </w:p>
        </w:tc>
      </w:tr>
      <w:tr w:rsidR="004B3BC2" w:rsidRPr="00DF6808" w:rsidTr="00237F9C">
        <w:trPr>
          <w:cantSplit/>
          <w:trHeight w:val="1134"/>
        </w:trPr>
        <w:tc>
          <w:tcPr>
            <w:tcW w:w="1600" w:type="dxa"/>
            <w:shd w:val="clear" w:color="auto" w:fill="EAF1DD" w:themeFill="accent3" w:themeFillTint="33"/>
            <w:textDirection w:val="btLr"/>
          </w:tcPr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нашей страны древнейшего периода</w:t>
            </w: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shd w:val="clear" w:color="auto" w:fill="auto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Кто такие восточные славяне. Легендарная история происхож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славян и земли русской.    Роды и племена восточных славян и их старейшины.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Как жили наши предки — восточные славяне в далеком прошлом. Славянская семья и славянский поселок. Хозяйство, основные за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и быт восточных славян.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Обычаи и верования восточных славян, их мудрецы и стар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цы-предсказатели (волхвы, вещуны и кудесники). Соседи восточных славян, торговые отношения с ними. Славянские воины и богатыри. Оружие и доспехи восточных славян. Дружинники.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Объединение восточных славян под властью Рюрика.</w:t>
            </w:r>
          </w:p>
        </w:tc>
      </w:tr>
      <w:tr w:rsidR="004B3BC2" w:rsidRPr="00DF6808" w:rsidTr="00237F9C">
        <w:trPr>
          <w:cantSplit/>
          <w:trHeight w:val="1134"/>
        </w:trPr>
        <w:tc>
          <w:tcPr>
            <w:tcW w:w="1600" w:type="dxa"/>
            <w:shd w:val="clear" w:color="auto" w:fill="EAF1DD" w:themeFill="accent3" w:themeFillTint="33"/>
            <w:textDirection w:val="btLr"/>
          </w:tcPr>
          <w:p w:rsidR="004B3BC2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Киевская Русь</w:t>
            </w: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shd w:val="clear" w:color="auto" w:fill="auto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восточных славян - Киевской Руси или Древней Руси. Первые русские князья: Олег, Игорь, Святослав. Княгиня Ольга.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Княжеская дружина и укрепление единой верховной власти князя. С кем воевала Киевская Русь: древляне, печенеги, хазары, греки.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Крещение Руси при Князе Владимире и воеводе Добрыне. Об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разование Русской Церкви под управлением патриарха Константи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нополя. Священники и проповедники. Святые люди и подвижники. Образование первых русских монастырей.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Былины - источник знаний о Киевской Руси. Гусляры-сказочники и их былины. Былинные богатыри — спасители земли русской.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Древней Руси. Древнерусские ремеслен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иконописцы, белокаменное строительство, фресковая живо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пись, образование и грамотность. Летописи и летописцы. «Повесть временных лет».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Жизнь и быт в Древней Руси: княжеское и боярское подворье, вотчины, быт простых людей - холопов, закупов и смердов. Свобод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люди Древней Руси.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Правление Ярослава Мудрого и укрепление единого русского государства. Первые русские монеты. Создание первого русского сборника законов «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Первые русские библиотеки Ярослава Мудрого.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Владимира Мономаха в </w:t>
            </w:r>
            <w:smartTag w:uri="urn:schemas-microsoft-com:office:smarttags" w:element="metricconverter">
              <w:smartTagPr>
                <w:attr w:name="ProductID" w:val="1113 г"/>
              </w:smartTagPr>
              <w:r w:rsidRPr="00DF6808">
                <w:rPr>
                  <w:rFonts w:ascii="Times New Roman" w:hAnsi="Times New Roman" w:cs="Times New Roman"/>
                  <w:sz w:val="24"/>
                  <w:szCs w:val="24"/>
                </w:rPr>
                <w:t>1113 г</w:t>
              </w:r>
            </w:smartTag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. Личность Мономаха — первого русского царя. «Устав Владимира Мо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номаха» и «Поучения Владимира Мономаха» — советы детям о доброте и любви.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Рост и укрепление древнерусских городов. Городское строитель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торговля.</w:t>
            </w:r>
          </w:p>
        </w:tc>
      </w:tr>
      <w:tr w:rsidR="004B3BC2" w:rsidRPr="00DF6808" w:rsidTr="00237F9C">
        <w:trPr>
          <w:cantSplit/>
          <w:trHeight w:val="1134"/>
        </w:trPr>
        <w:tc>
          <w:tcPr>
            <w:tcW w:w="1600" w:type="dxa"/>
            <w:shd w:val="clear" w:color="auto" w:fill="EAF1DD" w:themeFill="accent3" w:themeFillTint="33"/>
            <w:textDirection w:val="btLr"/>
          </w:tcPr>
          <w:p w:rsidR="004B3BC2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Распад Киевской Руси</w:t>
            </w: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shd w:val="clear" w:color="auto" w:fill="auto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Причины распада Киевской Руси. Появление отдельных 15 круп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княжеств-государств. Период раздробленности: ослабление обороноспособности Руси.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Киевское княжество в </w:t>
            </w:r>
            <w:r w:rsidRPr="00DF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веке. Борьба князей за титул «великого Киевского князя»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Владимире-Суздальское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княжество. Основатель Москвы князь Юрий Долгорукий. Наследники Юрия Долгорукого - Андрей </w:t>
            </w:r>
            <w:proofErr w:type="spell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и Всеволод Большое Гнездо. Дружина Всеволода и ее военные походы. Рост богатства и могущества Владимиро-Суздаль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княжества при князе Всеволоде.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Господин Великий Новгород. Географическое положение Новго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рода. Близость к Северной Европе, странам Прибалтики. Хозяйство новгородской земли. Внешнеторговые связи.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Торговля и ремесла Новгородской земли. Новгородская бо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ярская республика. Новгородское вече и правители Новгорода: посадник, тысяцкий и архиепископ. Новгородский князь - руко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 новгородского войска и организатор обороны города от внешних врагов.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 w:rsidRPr="00DF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F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вв., летописание. Поэма «Слово о полку Игореве». Берестяные грамоты. Их содержание. </w:t>
            </w:r>
          </w:p>
        </w:tc>
      </w:tr>
      <w:tr w:rsidR="004B3BC2" w:rsidRPr="00DF6808" w:rsidTr="00237F9C">
        <w:trPr>
          <w:cantSplit/>
          <w:trHeight w:val="1134"/>
        </w:trPr>
        <w:tc>
          <w:tcPr>
            <w:tcW w:w="1600" w:type="dxa"/>
            <w:shd w:val="clear" w:color="auto" w:fill="EAF1DD" w:themeFill="accent3" w:themeFillTint="33"/>
            <w:textDirection w:val="btLr"/>
          </w:tcPr>
          <w:p w:rsidR="004B3BC2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Руси с иноземными завоевателями    </w:t>
            </w:r>
          </w:p>
        </w:tc>
        <w:tc>
          <w:tcPr>
            <w:tcW w:w="8890" w:type="dxa"/>
            <w:shd w:val="clear" w:color="auto" w:fill="auto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Монголо-татары: жизнь и быт кочевников, основные занятия, торговля, военные походы. Монголо-татарское войско и его воору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военная дисциплина. Объединение монголо-татарских орд под властью Чингисхана.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монголо-татар на Русь. Походы войск Чингисхана и хана Батыя на Русь. Героическая борьба русских людей против монголо-татар. Подвиг князя Рязанского, </w:t>
            </w:r>
            <w:proofErr w:type="spell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Евпатия</w:t>
            </w:r>
            <w:proofErr w:type="spell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Коловрата</w:t>
            </w:r>
            <w:proofErr w:type="spell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«Злой город Козельск». Русь под монголо-татарским игом. Монголо-татарское государство Золотая Орда. Управление Золотой Ордой завоеванными землями: сбор дани, назначение ханом велико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князя. Сопротивление русских людей монголо-татарам.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      </w:r>
          </w:p>
        </w:tc>
      </w:tr>
      <w:tr w:rsidR="004B3BC2" w:rsidRPr="00DF6808" w:rsidTr="00237F9C">
        <w:trPr>
          <w:cantSplit/>
          <w:trHeight w:val="1134"/>
        </w:trPr>
        <w:tc>
          <w:tcPr>
            <w:tcW w:w="1600" w:type="dxa"/>
            <w:shd w:val="clear" w:color="auto" w:fill="EAF1DD" w:themeFill="accent3" w:themeFillTint="33"/>
            <w:textDirection w:val="btLr"/>
          </w:tcPr>
          <w:p w:rsidR="004B3BC2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C2" w:rsidRPr="00DF6808" w:rsidRDefault="004B3BC2" w:rsidP="00237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8890" w:type="dxa"/>
            <w:shd w:val="clear" w:color="auto" w:fill="auto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Возрождение хозяйства и культуры. Тяжелое положение рус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других народов. Возвышение Москвы при князе Данииле Александровиче. Московский князь Иван </w:t>
            </w:r>
            <w:proofErr w:type="spell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, его успехи.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Московского княжества при Иване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алите. Превращение Москвы в духовный центр русской земли.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Возрождение сельского и городского хозяйства на Руси. Жизнь и быт простых людей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Московско-Владимирская Русь при Дмитрии Донском. Проти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востояние Орде. Сергий Радонежский.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Отражение ордынских набегов. Борьба Дмитрия Донского про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тив хана Мамая. Битва на Куликовом поле (1380), итог битвы. Зна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Куликовской битвы для русского народа. Отражение героизма сражающихся в повестях, сказаниях. Национальный подъем после Куликовской битвы. Роль Москвы. Распад Золотой Орды.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DF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(1462—1505). Освобождение от иноземного ига (1480). Превращение Московского княжества в Российское государство.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Государь всея Руси - Иван </w:t>
            </w:r>
            <w:r w:rsidRPr="00DF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. Монархия. Принятие единого сборника законов Российского государства - Судебника.</w:t>
            </w:r>
          </w:p>
          <w:p w:rsidR="004B3BC2" w:rsidRPr="00DF6808" w:rsidRDefault="004B3BC2" w:rsidP="0023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C2" w:rsidRPr="00DF6808" w:rsidRDefault="004B3BC2" w:rsidP="004B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tabs>
          <w:tab w:val="left" w:pos="3427"/>
        </w:tabs>
        <w:sectPr w:rsidR="004B3BC2" w:rsidSect="003F6AB9">
          <w:pgSz w:w="11906" w:h="16838"/>
          <w:pgMar w:top="624" w:right="1134" w:bottom="567" w:left="1418" w:header="709" w:footer="709" w:gutter="0"/>
          <w:cols w:space="708"/>
          <w:docGrid w:linePitch="360"/>
        </w:sectPr>
      </w:pPr>
    </w:p>
    <w:p w:rsidR="004B3BC2" w:rsidRDefault="004B3BC2" w:rsidP="004B3BC2">
      <w:pPr>
        <w:tabs>
          <w:tab w:val="left" w:pos="34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D2252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истории, 7 класс</w:t>
      </w:r>
    </w:p>
    <w:tbl>
      <w:tblPr>
        <w:tblStyle w:val="a3"/>
        <w:tblW w:w="0" w:type="auto"/>
        <w:tblLook w:val="04A0"/>
      </w:tblPr>
      <w:tblGrid>
        <w:gridCol w:w="3300"/>
        <w:gridCol w:w="1076"/>
        <w:gridCol w:w="851"/>
        <w:gridCol w:w="3632"/>
        <w:gridCol w:w="343"/>
        <w:gridCol w:w="2641"/>
        <w:gridCol w:w="2943"/>
      </w:tblGrid>
      <w:tr w:rsidR="004B3BC2" w:rsidTr="00237F9C">
        <w:trPr>
          <w:trHeight w:val="273"/>
        </w:trPr>
        <w:tc>
          <w:tcPr>
            <w:tcW w:w="3652" w:type="dxa"/>
            <w:vMerge w:val="restart"/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Merge w:val="restart"/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35" w:type="dxa"/>
            <w:vMerge w:val="restart"/>
          </w:tcPr>
          <w:p w:rsidR="004B3BC2" w:rsidRPr="00DF6808" w:rsidRDefault="004B3BC2" w:rsidP="002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знания</w:t>
            </w:r>
          </w:p>
        </w:tc>
        <w:tc>
          <w:tcPr>
            <w:tcW w:w="3139" w:type="dxa"/>
            <w:vMerge w:val="restart"/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и контролирующая работа</w:t>
            </w:r>
          </w:p>
        </w:tc>
      </w:tr>
      <w:tr w:rsidR="004B3BC2" w:rsidTr="00237F9C">
        <w:trPr>
          <w:trHeight w:val="365"/>
        </w:trPr>
        <w:tc>
          <w:tcPr>
            <w:tcW w:w="3652" w:type="dxa"/>
            <w:vMerge/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gridSpan w:val="2"/>
            <w:vMerge/>
          </w:tcPr>
          <w:p w:rsidR="004B3BC2" w:rsidRPr="00DF6808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3BC2" w:rsidRPr="00DF6808" w:rsidRDefault="004B3BC2" w:rsidP="002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4B3BC2" w:rsidRPr="00DF6808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BC2" w:rsidTr="00237F9C">
        <w:tc>
          <w:tcPr>
            <w:tcW w:w="15863" w:type="dxa"/>
            <w:gridSpan w:val="7"/>
          </w:tcPr>
          <w:p w:rsidR="004B3BC2" w:rsidRPr="00DF6808" w:rsidRDefault="004B3BC2" w:rsidP="002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C2" w:rsidRDefault="004B3BC2" w:rsidP="00237F9C">
            <w:pPr>
              <w:tabs>
                <w:tab w:val="left" w:pos="3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историю – 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14 занятий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1. История – наука о прошлом.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02-13.09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истории как науке.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История – рассказ о прошлом. М.С.Соловьев – известный русский историк.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учебником, ориентироваться в тексте, иллюстрациях учебника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2. Исторические памятники.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16-27.09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Дать сведения о различных 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мы узнаем о прошлом.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источники: письменные, вещественные, устные.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Тест, задание на классификацию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3. Наша Родина – Россия. 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30-11.1014-25.10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общественно – историческое представление о нашей Родине, дать элементарные сведения о родословной человека.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Россия – страна, где мы живем, Москва – столица.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Тест, составление рассказа  по плану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4. Моя родословная.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05-15.11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Дать элементарные сведения о родословной человека.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Генеалогия – родословная.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Тест, составление рассказа  по плану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5. Счет лет в истории.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18-29.11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последовательность событий, соотносить год с веком и век с тысячелетием.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Дата – обозначение числа, месяца, года события; век – 100 лет, лента времени.</w:t>
            </w:r>
            <w:proofErr w:type="gramEnd"/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Перфокарта, задания с  «Лентой времени», соотношение года с  веком.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6. Историческая карта.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02-13.12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(читать) историческую карту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Историческая карта – географическое изображение государства в разные периоды времени.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Перфокарта, тренировочные задания по «чтению» исторической карты.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7. Повторительно – 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16-27.12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закрепить пройденный 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835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тест, 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4B3BC2" w:rsidTr="00237F9C">
        <w:tc>
          <w:tcPr>
            <w:tcW w:w="15863" w:type="dxa"/>
            <w:gridSpan w:val="7"/>
          </w:tcPr>
          <w:p w:rsidR="004B3BC2" w:rsidRPr="00DF6808" w:rsidRDefault="004B3BC2" w:rsidP="002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История нашей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древнейшего периода – 10</w:t>
            </w:r>
            <w:r w:rsidRPr="00DF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20 занятий. 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8. Восточные славяне – предки русских, украинцев и белорусов.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13-24.01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Дать понятие о восточных славянах, показать сущность единства этих народов в современном обществе.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Восточные славяне – предки русских, украинцев и белорусов.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цепочка </w:t>
            </w:r>
            <w:proofErr w:type="spell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составлениетекста</w:t>
            </w:r>
            <w:proofErr w:type="spell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описания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9. Роды и племена восточных славян и их старейшины.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27-07.02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возникли и из кого состояли племена; 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подчеркнуть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что в 6-8 веках у восточных славян  возникло неравенство.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Роды и племена восточных славян, их старейшины.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Тест, логическая цепочка, составление полных ответов на вопросы с помощью текста.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10. Славянский поселок.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10-21.02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жизнью, трудом и бытом восточных славян до образования древнерусского государства.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Поселение – место, где селились славяне; жилище восточных славян, хозяйственные постройки.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Соотношение иллюстраций с текстом.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11.Занятия восточных славян.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24-06.03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условиями жизни и труда восточных славян, 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земледелие считалось основным занятием славян; обратить внимание на трудолюбие восточных славян.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Земледелие, плуг, соха, пашня, невод, рогатина, скотоводство, бортничество, собирательство, 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Задание «Собери пары». Логическая цепочка</w:t>
            </w:r>
          </w:p>
          <w:p w:rsidR="004B3BC2" w:rsidRPr="00DF6808" w:rsidRDefault="004B3BC2" w:rsidP="0023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C2" w:rsidRPr="00DF6808" w:rsidRDefault="004B3BC2" w:rsidP="0023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(создание брошюры о занятиях восточных славян)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12. Ремесла восточных славян.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09-20.03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Познакомить с ремеслами восточных славян, обратить внимание на трудолюбие восточных славян.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Бондарь, </w:t>
            </w:r>
            <w:proofErr w:type="spell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ладейщик</w:t>
            </w:r>
            <w:proofErr w:type="spell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, кузнец, гончар.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Выполнение теста, составление текста=описания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13. Обычаи восточных славян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30-10.04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традициях, обычаях восточных славян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Обычаи, традиции.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14. Верования восточных славян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13-24.04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религии восточных славян.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Язычество – вера во многих богов.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исторические термины, понятия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Соседи восточных славян.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27-08.05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жизни и занятиях соседей восточных славян; рассказать о различных взаимоотношениях с соседями.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Соседние племена: финны, половцы, литовцы, болгары.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Тест, выделение главной мысли с помощью вопроса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16. Славянские воины и богатыри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11-22.05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Формировать образное представление о славянских воинах и богатырях; обогащать словарный запас.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Вооружение славян, военное искусство.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письменного источника – былины </w:t>
            </w:r>
          </w:p>
        </w:tc>
      </w:tr>
      <w:tr w:rsidR="004B3BC2" w:rsidTr="00237F9C">
        <w:tc>
          <w:tcPr>
            <w:tcW w:w="3652" w:type="dxa"/>
          </w:tcPr>
          <w:p w:rsidR="004B3BC2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17. Объединение восточных славян под властью Рюрика.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объединении восточных славян под началом Рюрика.</w:t>
            </w: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9 век – объединение восточных славян, Рюрик – первый русский князь.</w:t>
            </w: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Умение составлять вопросы по тексту.</w:t>
            </w:r>
          </w:p>
        </w:tc>
      </w:tr>
      <w:tr w:rsidR="004B3BC2" w:rsidTr="00237F9C">
        <w:tc>
          <w:tcPr>
            <w:tcW w:w="3652" w:type="dxa"/>
          </w:tcPr>
          <w:p w:rsidR="004B3BC2" w:rsidRPr="00DF6808" w:rsidRDefault="004B3BC2" w:rsidP="0023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680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992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 древнейшего периода нашей страны.</w:t>
            </w:r>
          </w:p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B3BC2" w:rsidRPr="00DF6808" w:rsidRDefault="004B3BC2" w:rsidP="0023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sz w:val="24"/>
                <w:szCs w:val="24"/>
              </w:rPr>
              <w:t>Контрольный тест, беседа.</w:t>
            </w:r>
          </w:p>
        </w:tc>
      </w:tr>
    </w:tbl>
    <w:p w:rsidR="004E55BE" w:rsidRDefault="004E55BE">
      <w:bookmarkStart w:id="0" w:name="_GoBack"/>
      <w:bookmarkEnd w:id="0"/>
    </w:p>
    <w:sectPr w:rsidR="004E55BE" w:rsidSect="004B3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6EE"/>
    <w:multiLevelType w:val="hybridMultilevel"/>
    <w:tmpl w:val="9E0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86C"/>
    <w:multiLevelType w:val="hybridMultilevel"/>
    <w:tmpl w:val="20F6FF10"/>
    <w:lvl w:ilvl="0" w:tplc="DDF0F47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15B20"/>
    <w:multiLevelType w:val="hybridMultilevel"/>
    <w:tmpl w:val="25CC88A6"/>
    <w:lvl w:ilvl="0" w:tplc="07F49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76"/>
    <w:rsid w:val="004B3BC2"/>
    <w:rsid w:val="004E55BE"/>
    <w:rsid w:val="006572B2"/>
    <w:rsid w:val="00B06FDE"/>
    <w:rsid w:val="00BF2CF5"/>
    <w:rsid w:val="00CE1DDE"/>
    <w:rsid w:val="00EC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BC2"/>
    <w:pPr>
      <w:ind w:left="720"/>
      <w:contextualSpacing/>
    </w:pPr>
  </w:style>
  <w:style w:type="paragraph" w:styleId="a5">
    <w:name w:val="No Spacing"/>
    <w:uiPriority w:val="1"/>
    <w:qFormat/>
    <w:rsid w:val="004B3B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BC2"/>
    <w:pPr>
      <w:ind w:left="720"/>
      <w:contextualSpacing/>
    </w:pPr>
  </w:style>
  <w:style w:type="paragraph" w:styleId="a5">
    <w:name w:val="No Spacing"/>
    <w:uiPriority w:val="1"/>
    <w:qFormat/>
    <w:rsid w:val="004B3B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2019-09-15T15:35:00Z</dcterms:created>
  <dcterms:modified xsi:type="dcterms:W3CDTF">2019-09-19T11:39:00Z</dcterms:modified>
</cp:coreProperties>
</file>