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6E" w:rsidRPr="00B80E41" w:rsidRDefault="00817F89" w:rsidP="00507C6E">
      <w:pPr>
        <w:spacing w:line="276" w:lineRule="auto"/>
        <w:jc w:val="center"/>
        <w:rPr>
          <w:szCs w:val="20"/>
        </w:rPr>
      </w:pPr>
      <w:r>
        <w:rPr>
          <w:noProof/>
        </w:rPr>
        <w:drawing>
          <wp:inline distT="0" distB="0" distL="0" distR="0">
            <wp:extent cx="9251950" cy="6528361"/>
            <wp:effectExtent l="19050" t="0" r="6350" b="0"/>
            <wp:docPr id="1" name="Рисунок 1" descr="C:\Documents and Settings\User\Local Settings\Temporary Internet Files\Content.Word\сканирование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2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4A5" w:rsidRPr="002A06FF" w:rsidRDefault="00507C6E" w:rsidP="002A06F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2A113E">
        <w:rPr>
          <w:b/>
          <w:bCs/>
          <w:color w:val="000000"/>
          <w:sz w:val="20"/>
          <w:szCs w:val="20"/>
        </w:rPr>
        <w:lastRenderedPageBreak/>
        <w:t>Планируемые результаты освоения учебного предмета, курса</w:t>
      </w:r>
    </w:p>
    <w:p w:rsidR="002A06FF" w:rsidRPr="002A113E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2A113E">
        <w:rPr>
          <w:b/>
          <w:bCs/>
          <w:color w:val="000000"/>
          <w:sz w:val="20"/>
          <w:szCs w:val="20"/>
        </w:rPr>
        <w:t>Личностными результатами</w:t>
      </w:r>
      <w:r w:rsidRPr="002A113E">
        <w:rPr>
          <w:color w:val="000000"/>
          <w:sz w:val="20"/>
          <w:szCs w:val="20"/>
        </w:rPr>
        <w:t> являются:</w:t>
      </w:r>
    </w:p>
    <w:p w:rsidR="002A06FF" w:rsidRPr="002A113E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2A113E">
        <w:rPr>
          <w:color w:val="000000"/>
          <w:sz w:val="20"/>
          <w:szCs w:val="20"/>
        </w:rPr>
        <w:t>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2A06FF" w:rsidRPr="002A113E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2A113E">
        <w:rPr>
          <w:color w:val="000000"/>
          <w:sz w:val="20"/>
          <w:szCs w:val="20"/>
        </w:rPr>
        <w:t>- 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2A06FF" w:rsidRPr="002A113E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2A113E">
        <w:rPr>
          <w:b/>
          <w:bCs/>
          <w:color w:val="000000"/>
          <w:sz w:val="20"/>
          <w:szCs w:val="20"/>
        </w:rPr>
        <w:t>Метапредметные результаты </w:t>
      </w:r>
      <w:r w:rsidRPr="002A113E">
        <w:rPr>
          <w:color w:val="000000"/>
          <w:sz w:val="20"/>
          <w:szCs w:val="20"/>
        </w:rPr>
        <w:t>изучения предмета «Литература» в основной школе проявляются в:</w:t>
      </w:r>
    </w:p>
    <w:p w:rsidR="002A06FF" w:rsidRPr="002A113E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2A113E">
        <w:rPr>
          <w:color w:val="000000"/>
          <w:sz w:val="20"/>
          <w:szCs w:val="20"/>
        </w:rPr>
        <w:t>- умение понимать проблему, выдвигать гипотезу, структурировать материал, подбирать аргументы для подтверждения собственной позиции,</w:t>
      </w:r>
    </w:p>
    <w:p w:rsidR="002A06FF" w:rsidRPr="002A113E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2A113E">
        <w:rPr>
          <w:color w:val="000000"/>
          <w:sz w:val="20"/>
          <w:szCs w:val="20"/>
        </w:rPr>
        <w:t>- выделять причинно-следственные связи в устных и письменных высказываниях, формулировать выводы;</w:t>
      </w:r>
    </w:p>
    <w:p w:rsidR="002A06FF" w:rsidRPr="002A113E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2A113E">
        <w:rPr>
          <w:color w:val="000000"/>
          <w:sz w:val="20"/>
          <w:szCs w:val="20"/>
        </w:rPr>
        <w:t>- умение самостоятельно организовывать собственную деятельность, оценивать ее, определять сферу своих интересов;</w:t>
      </w:r>
    </w:p>
    <w:p w:rsidR="002A06FF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0"/>
          <w:szCs w:val="20"/>
        </w:rPr>
      </w:pPr>
      <w:r w:rsidRPr="002A113E">
        <w:rPr>
          <w:color w:val="000000"/>
          <w:sz w:val="20"/>
          <w:szCs w:val="20"/>
        </w:rPr>
        <w:t>- умение работать с разными источниками информации, находить ее, анализировать, использовать в самостоятельной деятельности.</w:t>
      </w:r>
    </w:p>
    <w:p w:rsidR="002A06FF" w:rsidRPr="000A1BCE" w:rsidRDefault="002A06FF" w:rsidP="002A06FF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0A1BCE">
        <w:rPr>
          <w:rFonts w:ascii="Times New Roman" w:hAnsi="Times New Roman" w:cs="Times New Roman"/>
          <w:b/>
          <w:sz w:val="20"/>
          <w:szCs w:val="20"/>
        </w:rPr>
        <w:t>Предметные результаты освоения литературы</w:t>
      </w:r>
    </w:p>
    <w:p w:rsidR="002A06FF" w:rsidRPr="000A1BCE" w:rsidRDefault="002A06FF" w:rsidP="002A06FF">
      <w:pPr>
        <w:pStyle w:val="a5"/>
        <w:rPr>
          <w:rFonts w:ascii="Times New Roman" w:hAnsi="Times New Roman" w:cs="Times New Roman"/>
          <w:sz w:val="20"/>
          <w:szCs w:val="20"/>
        </w:rPr>
      </w:pPr>
      <w:r w:rsidRPr="000A1BCE">
        <w:rPr>
          <w:rFonts w:ascii="Times New Roman" w:hAnsi="Times New Roman" w:cs="Times New Roman"/>
          <w:sz w:val="20"/>
          <w:szCs w:val="20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2A06FF" w:rsidRPr="000A1BCE" w:rsidRDefault="002A06FF" w:rsidP="002A06FF">
      <w:pPr>
        <w:pStyle w:val="a5"/>
        <w:rPr>
          <w:rFonts w:ascii="Times New Roman" w:hAnsi="Times New Roman" w:cs="Times New Roman"/>
          <w:sz w:val="20"/>
          <w:szCs w:val="20"/>
        </w:rPr>
      </w:pPr>
      <w:r w:rsidRPr="000A1BCE">
        <w:rPr>
          <w:rFonts w:ascii="Times New Roman" w:hAnsi="Times New Roman" w:cs="Times New Roman"/>
          <w:sz w:val="20"/>
          <w:szCs w:val="20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2A06FF" w:rsidRPr="000A1BCE" w:rsidRDefault="002A06FF" w:rsidP="002A06FF">
      <w:pPr>
        <w:pStyle w:val="a5"/>
        <w:rPr>
          <w:rFonts w:ascii="Times New Roman" w:hAnsi="Times New Roman" w:cs="Times New Roman"/>
          <w:sz w:val="20"/>
          <w:szCs w:val="20"/>
        </w:rPr>
      </w:pPr>
      <w:r w:rsidRPr="000A1BCE">
        <w:rPr>
          <w:rFonts w:ascii="Times New Roman" w:hAnsi="Times New Roman" w:cs="Times New Roman"/>
          <w:sz w:val="20"/>
          <w:szCs w:val="20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2A06FF" w:rsidRPr="000A1BCE" w:rsidRDefault="002A06FF" w:rsidP="002A06FF">
      <w:pPr>
        <w:pStyle w:val="a5"/>
        <w:rPr>
          <w:rFonts w:ascii="Times New Roman" w:hAnsi="Times New Roman" w:cs="Times New Roman"/>
          <w:sz w:val="20"/>
          <w:szCs w:val="20"/>
        </w:rPr>
      </w:pPr>
      <w:r w:rsidRPr="000A1BCE">
        <w:rPr>
          <w:rFonts w:ascii="Times New Roman" w:hAnsi="Times New Roman" w:cs="Times New Roman"/>
          <w:sz w:val="20"/>
          <w:szCs w:val="20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2A06FF" w:rsidRPr="000A1BCE" w:rsidRDefault="002A06FF" w:rsidP="002A06FF">
      <w:pPr>
        <w:pStyle w:val="a5"/>
        <w:rPr>
          <w:rFonts w:ascii="Times New Roman" w:hAnsi="Times New Roman" w:cs="Times New Roman"/>
          <w:sz w:val="20"/>
          <w:szCs w:val="20"/>
        </w:rPr>
      </w:pPr>
      <w:r w:rsidRPr="000A1BCE">
        <w:rPr>
          <w:rFonts w:ascii="Times New Roman" w:hAnsi="Times New Roman" w:cs="Times New Roman"/>
          <w:sz w:val="20"/>
          <w:szCs w:val="20"/>
        </w:rPr>
        <w:t>владение элементарной литературоведческой терминологией при анализе литературного произведения;</w:t>
      </w:r>
    </w:p>
    <w:p w:rsidR="002A06FF" w:rsidRPr="000A1BCE" w:rsidRDefault="002A06FF" w:rsidP="002A06FF">
      <w:pPr>
        <w:pStyle w:val="a5"/>
        <w:rPr>
          <w:rFonts w:ascii="Times New Roman" w:hAnsi="Times New Roman" w:cs="Times New Roman"/>
          <w:sz w:val="20"/>
          <w:szCs w:val="20"/>
        </w:rPr>
      </w:pPr>
      <w:r w:rsidRPr="000A1BCE">
        <w:rPr>
          <w:rFonts w:ascii="Times New Roman" w:hAnsi="Times New Roman" w:cs="Times New Roman"/>
          <w:sz w:val="20"/>
          <w:szCs w:val="20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2A06FF" w:rsidRPr="000A1BCE" w:rsidRDefault="002A06FF" w:rsidP="002A06FF">
      <w:pPr>
        <w:pStyle w:val="a5"/>
        <w:rPr>
          <w:rFonts w:ascii="Times New Roman" w:hAnsi="Times New Roman" w:cs="Times New Roman"/>
          <w:sz w:val="20"/>
          <w:szCs w:val="20"/>
        </w:rPr>
      </w:pPr>
      <w:r w:rsidRPr="000A1BCE">
        <w:rPr>
          <w:rFonts w:ascii="Times New Roman" w:hAnsi="Times New Roman" w:cs="Times New Roman"/>
          <w:sz w:val="20"/>
          <w:szCs w:val="20"/>
        </w:rPr>
        <w:t>формулирование собственного отношения к произведениям русской литературы, их оценка;</w:t>
      </w:r>
    </w:p>
    <w:p w:rsidR="002A06FF" w:rsidRPr="000A1BCE" w:rsidRDefault="002A06FF" w:rsidP="002A06FF">
      <w:pPr>
        <w:pStyle w:val="a5"/>
        <w:rPr>
          <w:rFonts w:ascii="Times New Roman" w:hAnsi="Times New Roman" w:cs="Times New Roman"/>
          <w:sz w:val="20"/>
          <w:szCs w:val="20"/>
        </w:rPr>
      </w:pPr>
      <w:r w:rsidRPr="000A1BCE">
        <w:rPr>
          <w:rFonts w:ascii="Times New Roman" w:hAnsi="Times New Roman" w:cs="Times New Roman"/>
          <w:sz w:val="20"/>
          <w:szCs w:val="20"/>
        </w:rPr>
        <w:t>собственная интерпретация (в отдельных случаях) изученных литературных произведений;</w:t>
      </w:r>
    </w:p>
    <w:p w:rsidR="002A06FF" w:rsidRPr="000A1BCE" w:rsidRDefault="002A06FF" w:rsidP="002A06FF">
      <w:pPr>
        <w:pStyle w:val="a5"/>
        <w:rPr>
          <w:rFonts w:ascii="Times New Roman" w:hAnsi="Times New Roman" w:cs="Times New Roman"/>
          <w:sz w:val="20"/>
          <w:szCs w:val="20"/>
        </w:rPr>
      </w:pPr>
      <w:r w:rsidRPr="000A1BCE">
        <w:rPr>
          <w:rFonts w:ascii="Times New Roman" w:hAnsi="Times New Roman" w:cs="Times New Roman"/>
          <w:sz w:val="20"/>
          <w:szCs w:val="20"/>
        </w:rPr>
        <w:t>понимание авторской позиции и свое отношение к ней;</w:t>
      </w:r>
    </w:p>
    <w:p w:rsidR="002A06FF" w:rsidRPr="000A1BCE" w:rsidRDefault="002A06FF" w:rsidP="002A06FF">
      <w:pPr>
        <w:pStyle w:val="a5"/>
        <w:rPr>
          <w:rFonts w:ascii="Times New Roman" w:hAnsi="Times New Roman" w:cs="Times New Roman"/>
          <w:sz w:val="20"/>
          <w:szCs w:val="20"/>
        </w:rPr>
      </w:pPr>
      <w:r w:rsidRPr="000A1BCE">
        <w:rPr>
          <w:rFonts w:ascii="Times New Roman" w:hAnsi="Times New Roman" w:cs="Times New Roman"/>
          <w:sz w:val="20"/>
          <w:szCs w:val="20"/>
        </w:rPr>
        <w:t>восприятие на слух литературных произведений разных жанров, осмысленное чтение и адекватное восприятие;</w:t>
      </w:r>
    </w:p>
    <w:p w:rsidR="002A06FF" w:rsidRPr="000A1BCE" w:rsidRDefault="002A06FF" w:rsidP="002A06FF">
      <w:pPr>
        <w:pStyle w:val="a5"/>
        <w:rPr>
          <w:rFonts w:ascii="Times New Roman" w:hAnsi="Times New Roman" w:cs="Times New Roman"/>
          <w:sz w:val="20"/>
          <w:szCs w:val="20"/>
        </w:rPr>
      </w:pPr>
      <w:r w:rsidRPr="000A1BCE">
        <w:rPr>
          <w:rFonts w:ascii="Times New Roman" w:hAnsi="Times New Roman" w:cs="Times New Roman"/>
          <w:sz w:val="20"/>
          <w:szCs w:val="20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2A06FF" w:rsidRPr="000A1BCE" w:rsidRDefault="002A06FF" w:rsidP="002A06FF">
      <w:pPr>
        <w:pStyle w:val="a5"/>
        <w:rPr>
          <w:rFonts w:ascii="Times New Roman" w:hAnsi="Times New Roman" w:cs="Times New Roman"/>
          <w:sz w:val="20"/>
          <w:szCs w:val="20"/>
        </w:rPr>
      </w:pPr>
      <w:r w:rsidRPr="000A1BCE">
        <w:rPr>
          <w:rFonts w:ascii="Times New Roman" w:hAnsi="Times New Roman" w:cs="Times New Roman"/>
          <w:sz w:val="20"/>
          <w:szCs w:val="20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2A06FF" w:rsidRPr="000A1BCE" w:rsidRDefault="002A06FF" w:rsidP="002A06FF">
      <w:pPr>
        <w:pStyle w:val="a5"/>
        <w:rPr>
          <w:rFonts w:ascii="Times New Roman" w:hAnsi="Times New Roman" w:cs="Times New Roman"/>
          <w:sz w:val="20"/>
          <w:szCs w:val="20"/>
        </w:rPr>
      </w:pPr>
      <w:r w:rsidRPr="000A1BCE">
        <w:rPr>
          <w:rFonts w:ascii="Times New Roman" w:hAnsi="Times New Roman" w:cs="Times New Roman"/>
          <w:sz w:val="20"/>
          <w:szCs w:val="20"/>
        </w:rPr>
        <w:t>понимание образной природы литературы как явления словесного искусства;</w:t>
      </w:r>
    </w:p>
    <w:p w:rsidR="002A06FF" w:rsidRPr="000A1BCE" w:rsidRDefault="002A06FF" w:rsidP="002A06FF">
      <w:pPr>
        <w:pStyle w:val="a5"/>
        <w:rPr>
          <w:rFonts w:ascii="Times New Roman" w:hAnsi="Times New Roman" w:cs="Times New Roman"/>
          <w:sz w:val="20"/>
          <w:szCs w:val="20"/>
        </w:rPr>
      </w:pPr>
      <w:r w:rsidRPr="000A1BCE">
        <w:rPr>
          <w:rFonts w:ascii="Times New Roman" w:hAnsi="Times New Roman" w:cs="Times New Roman"/>
          <w:sz w:val="20"/>
          <w:szCs w:val="20"/>
        </w:rPr>
        <w:t>эстетическое восприятие произведений литературы; формирование эстетического вкуса;</w:t>
      </w:r>
    </w:p>
    <w:p w:rsidR="002A06FF" w:rsidRDefault="002A06FF" w:rsidP="002A06FF">
      <w:pPr>
        <w:pStyle w:val="a5"/>
        <w:rPr>
          <w:rFonts w:ascii="Times New Roman" w:hAnsi="Times New Roman" w:cs="Times New Roman"/>
          <w:sz w:val="20"/>
          <w:szCs w:val="20"/>
        </w:rPr>
      </w:pPr>
      <w:r w:rsidRPr="000A1BCE">
        <w:rPr>
          <w:rFonts w:ascii="Times New Roman" w:hAnsi="Times New Roman" w:cs="Times New Roman"/>
          <w:sz w:val="20"/>
          <w:szCs w:val="20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000000"/>
          <w:sz w:val="20"/>
          <w:szCs w:val="20"/>
        </w:rPr>
      </w:pPr>
      <w:r w:rsidRPr="00A93310">
        <w:rPr>
          <w:b/>
          <w:color w:val="000000"/>
          <w:sz w:val="20"/>
          <w:szCs w:val="20"/>
        </w:rPr>
        <w:t>Устное народное творчество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000000"/>
          <w:sz w:val="20"/>
          <w:szCs w:val="20"/>
        </w:rPr>
      </w:pPr>
      <w:r w:rsidRPr="00A93310">
        <w:rPr>
          <w:b/>
          <w:color w:val="000000"/>
          <w:sz w:val="20"/>
          <w:szCs w:val="20"/>
        </w:rPr>
        <w:t>Ученик научится: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lastRenderedPageBreak/>
        <w:t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целенаправленно использовать малые фольклорные жанры в своих устных и письменных высказываниях;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определять с помощью пословицы жизненную/вымышленную ситуацию;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выразительно читать произведения устного народного творчества, соблюдая соответствующий интонационный рисунок устного рассказывания;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000000"/>
          <w:sz w:val="20"/>
          <w:szCs w:val="20"/>
        </w:rPr>
      </w:pPr>
      <w:r w:rsidRPr="00A93310">
        <w:rPr>
          <w:b/>
          <w:color w:val="000000"/>
          <w:sz w:val="20"/>
          <w:szCs w:val="20"/>
        </w:rPr>
        <w:t>Ученик получит возможность научиться: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рассказывать о самостоятельно прочитанном произведении, обосновывая свой выбор;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000000"/>
          <w:sz w:val="20"/>
          <w:szCs w:val="20"/>
        </w:rPr>
      </w:pPr>
      <w:r w:rsidRPr="00A93310">
        <w:rPr>
          <w:b/>
          <w:color w:val="000000"/>
          <w:sz w:val="20"/>
          <w:szCs w:val="20"/>
        </w:rPr>
        <w:t>Древнерусская литература. Русская литература XVIII в. Русская литература XIX—XX вв. Литература народов России. Зарубежная литература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000000"/>
          <w:sz w:val="20"/>
          <w:szCs w:val="20"/>
        </w:rPr>
      </w:pPr>
      <w:r w:rsidRPr="00A93310">
        <w:rPr>
          <w:b/>
          <w:color w:val="000000"/>
          <w:sz w:val="20"/>
          <w:szCs w:val="20"/>
        </w:rPr>
        <w:t>Ученик научится: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осознанно воспринимать художественное произведение в единстве формы и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воспринимать художественный текст как произведение искусства, послание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автора читателю, современнику и потомку;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определять актуальность произведений для читателей разных поколений и вступать в диалог с другими читателями;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создавать собственный текст аналитического и интерпретирующего характера в различных форматах;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сопоставлять произведение словесного искусства и его воплощение в других искусствах;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работать с разными источниками информации и владеть основными способами её обработки и презентации.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000000"/>
          <w:sz w:val="20"/>
          <w:szCs w:val="20"/>
        </w:rPr>
      </w:pPr>
      <w:r w:rsidRPr="00A93310">
        <w:rPr>
          <w:b/>
          <w:color w:val="000000"/>
          <w:sz w:val="20"/>
          <w:szCs w:val="20"/>
        </w:rPr>
        <w:t>Ученик получит возможность научиться: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выбирать путь анализа произведения, адекватный жанрово-родовой природе художественного текста;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дифференцировать элементы поэтики художественного текста, видеть их художественную и смысловую функцию;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сопоставлять «чужие» тексты интерпретирующего характера, аргументировано оценивать их;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lastRenderedPageBreak/>
        <w:t>- оценивать интерпретацию художественного текста, созданную средствами других искусств;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создавать собственную интерпретацию изученного текста средствами других искусств;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2A06FF" w:rsidRDefault="002A06FF"/>
    <w:p w:rsidR="002A06FF" w:rsidRDefault="002A06FF" w:rsidP="002A06FF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0A1BCE">
        <w:rPr>
          <w:rFonts w:ascii="Times New Roman" w:hAnsi="Times New Roman" w:cs="Times New Roman"/>
          <w:b/>
          <w:sz w:val="20"/>
          <w:szCs w:val="20"/>
        </w:rPr>
        <w:t>.Основное содержание тем предмета «Литература»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 w:firstLine="360"/>
        <w:jc w:val="both"/>
        <w:rPr>
          <w:b/>
          <w:bCs/>
          <w:sz w:val="20"/>
          <w:szCs w:val="20"/>
        </w:rPr>
      </w:pPr>
      <w:r w:rsidRPr="00B80E41">
        <w:rPr>
          <w:b/>
          <w:bCs/>
          <w:sz w:val="20"/>
          <w:szCs w:val="20"/>
        </w:rPr>
        <w:t xml:space="preserve">ЛИТЕРАТУРА И ВРЕМЯ </w:t>
      </w:r>
      <w:r>
        <w:rPr>
          <w:b/>
          <w:bCs/>
          <w:sz w:val="20"/>
          <w:szCs w:val="20"/>
        </w:rPr>
        <w:t>(</w:t>
      </w:r>
      <w:r w:rsidRPr="00B80E41">
        <w:rPr>
          <w:b/>
          <w:bCs/>
          <w:sz w:val="20"/>
          <w:szCs w:val="20"/>
        </w:rPr>
        <w:t>1 ч</w:t>
      </w:r>
      <w:r>
        <w:rPr>
          <w:b/>
          <w:bCs/>
          <w:sz w:val="20"/>
          <w:szCs w:val="20"/>
        </w:rPr>
        <w:t>)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 w:firstLine="360"/>
        <w:jc w:val="both"/>
        <w:rPr>
          <w:sz w:val="20"/>
          <w:szCs w:val="20"/>
        </w:rPr>
      </w:pPr>
      <w:r w:rsidRPr="00B80E41">
        <w:rPr>
          <w:sz w:val="20"/>
          <w:szCs w:val="20"/>
        </w:rPr>
        <w:t>Литературный процесс как часть исторического процесса. История в произведениях искусства слова. Время на страницах исторических произведений. Жанровое разнообразие произведений исторической тематики. Исторические роман, повесть, рассказ; исторические пьесы, поэмы, песни; исторические мотивы в лирике.</w:t>
      </w:r>
      <w:r>
        <w:rPr>
          <w:sz w:val="20"/>
          <w:szCs w:val="20"/>
        </w:rPr>
        <w:t xml:space="preserve"> </w:t>
      </w:r>
      <w:r w:rsidRPr="00B80E41">
        <w:rPr>
          <w:i/>
          <w:iCs/>
          <w:sz w:val="20"/>
          <w:szCs w:val="20"/>
        </w:rPr>
        <w:t xml:space="preserve">Х.К. Андерсен </w:t>
      </w:r>
      <w:r w:rsidRPr="00B80E41">
        <w:rPr>
          <w:sz w:val="20"/>
          <w:szCs w:val="20"/>
        </w:rPr>
        <w:t>«Калоши счастья» как эпиграф к изучению исторической тематики, как развернутая притча о характере связи времен между собой. Герой сказки и его путешествие в средние века. Четкость и убедительность выводов автора.</w:t>
      </w:r>
      <w:r>
        <w:rPr>
          <w:sz w:val="20"/>
          <w:szCs w:val="20"/>
        </w:rPr>
        <w:t xml:space="preserve"> </w:t>
      </w:r>
      <w:r w:rsidRPr="00B80E41">
        <w:rPr>
          <w:sz w:val="20"/>
          <w:szCs w:val="20"/>
        </w:rPr>
        <w:t>Теория. Литература и история. Эпиграф.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 w:firstLine="360"/>
        <w:jc w:val="both"/>
        <w:rPr>
          <w:b/>
          <w:bCs/>
          <w:iCs/>
          <w:sz w:val="20"/>
          <w:szCs w:val="20"/>
        </w:rPr>
      </w:pPr>
      <w:r w:rsidRPr="00B80E41">
        <w:rPr>
          <w:b/>
          <w:bCs/>
          <w:sz w:val="20"/>
          <w:szCs w:val="20"/>
        </w:rPr>
        <w:t xml:space="preserve">ИСТОРИЯ В УСТНОМ НАРОДНОМ ТВОРЧЕСТВЕ </w:t>
      </w:r>
      <w:r>
        <w:rPr>
          <w:b/>
          <w:bCs/>
          <w:sz w:val="20"/>
          <w:szCs w:val="20"/>
        </w:rPr>
        <w:t>(</w:t>
      </w:r>
      <w:r w:rsidRPr="00B80E41">
        <w:rPr>
          <w:b/>
          <w:bCs/>
          <w:iCs/>
          <w:sz w:val="20"/>
          <w:szCs w:val="20"/>
        </w:rPr>
        <w:t>3 ч</w:t>
      </w:r>
      <w:r>
        <w:rPr>
          <w:b/>
          <w:bCs/>
          <w:iCs/>
          <w:sz w:val="20"/>
          <w:szCs w:val="20"/>
        </w:rPr>
        <w:t>)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 w:firstLine="360"/>
        <w:jc w:val="both"/>
        <w:rPr>
          <w:sz w:val="20"/>
          <w:szCs w:val="20"/>
        </w:rPr>
      </w:pPr>
      <w:r w:rsidRPr="00B80E41">
        <w:rPr>
          <w:sz w:val="20"/>
          <w:szCs w:val="20"/>
        </w:rPr>
        <w:t>Жанры исторической тематики в фольклоре. Причина их сохранности в памяти народной. Сюжеты и герои исторических произведений фольклора. Былины как свидетельство исторических событий.</w:t>
      </w:r>
      <w:r>
        <w:rPr>
          <w:sz w:val="20"/>
          <w:szCs w:val="20"/>
        </w:rPr>
        <w:t xml:space="preserve"> </w:t>
      </w:r>
      <w:r w:rsidRPr="00B80E41">
        <w:rPr>
          <w:sz w:val="20"/>
          <w:szCs w:val="20"/>
        </w:rPr>
        <w:t xml:space="preserve">Теория. Исторические сюжеты в народном толковании. </w:t>
      </w:r>
      <w:r>
        <w:rPr>
          <w:b/>
          <w:bCs/>
          <w:sz w:val="20"/>
          <w:szCs w:val="20"/>
        </w:rPr>
        <w:t xml:space="preserve">Историческая народная песня. </w:t>
      </w:r>
      <w:r w:rsidRPr="00B80E41">
        <w:rPr>
          <w:sz w:val="20"/>
          <w:szCs w:val="20"/>
        </w:rPr>
        <w:t>Герои и сюжеты фольклорных песен на исторические темы. «Правеж» Петр Великий и Иван Грозный в песнях.</w:t>
      </w:r>
      <w:r>
        <w:rPr>
          <w:sz w:val="20"/>
          <w:szCs w:val="20"/>
        </w:rPr>
        <w:t xml:space="preserve"> </w:t>
      </w:r>
      <w:r w:rsidRPr="00B80E41">
        <w:rPr>
          <w:sz w:val="20"/>
          <w:szCs w:val="20"/>
        </w:rPr>
        <w:t xml:space="preserve">«Солдаты готовятся встретить шведского короля», «Петр Первый на корабле», «Петра Первого узнают в шведском городе». Песни о Петре Великом. Художественные особенности исторических песен и ее исполнители. Слово и музыка в народной песне.Теория. Историческая народная песня. </w:t>
      </w:r>
      <w:r w:rsidRPr="00B80E41">
        <w:rPr>
          <w:b/>
          <w:bCs/>
          <w:sz w:val="20"/>
          <w:szCs w:val="20"/>
        </w:rPr>
        <w:t>Народная драма</w:t>
      </w:r>
      <w:r>
        <w:rPr>
          <w:sz w:val="20"/>
          <w:szCs w:val="20"/>
        </w:rPr>
        <w:t xml:space="preserve">. </w:t>
      </w:r>
      <w:r w:rsidRPr="00B80E41">
        <w:rPr>
          <w:sz w:val="20"/>
          <w:szCs w:val="20"/>
        </w:rPr>
        <w:t>Русская народная драма как значительное явление национальной культуры. От обряда к пьесе. Народная драма как органическая часть праздничного народного быта. Постановка пьес на народных сценах. География распространения народной драмы.</w:t>
      </w:r>
      <w:r>
        <w:rPr>
          <w:sz w:val="20"/>
          <w:szCs w:val="20"/>
        </w:rPr>
        <w:t xml:space="preserve"> </w:t>
      </w:r>
      <w:r w:rsidRPr="00B80E41">
        <w:rPr>
          <w:sz w:val="20"/>
          <w:szCs w:val="20"/>
        </w:rPr>
        <w:t>«Как француз Москву брал» - героико-романтическая народная драма. Особенности народной драмы: сочетание и чередование трагических сцен с комическими. Драматический конфликт в «исторической» народной пьесе. Герои пьесы: Наполеон и Потемкин. Соединение героев разных эпох в одном произведении. Сюжет. Патриотический пафос народной пьесы.</w:t>
      </w:r>
      <w:r>
        <w:rPr>
          <w:sz w:val="20"/>
          <w:szCs w:val="20"/>
        </w:rPr>
        <w:t xml:space="preserve"> </w:t>
      </w:r>
      <w:r w:rsidRPr="00B80E41">
        <w:rPr>
          <w:sz w:val="20"/>
          <w:szCs w:val="20"/>
        </w:rPr>
        <w:t>Теория. Народная драма.</w:t>
      </w:r>
      <w:r>
        <w:rPr>
          <w:sz w:val="20"/>
          <w:szCs w:val="20"/>
        </w:rPr>
        <w:t xml:space="preserve"> </w:t>
      </w:r>
      <w:r w:rsidRPr="00B80E41">
        <w:rPr>
          <w:sz w:val="20"/>
          <w:szCs w:val="20"/>
        </w:rPr>
        <w:t>Методика. Целесообразно максимально использовать специфику устного народного творчества и поощрять в ответах как воспроизведение фрагментов изученных текстов, так и ученическую импровизацию. Песни и пьесы могут звучать на уроках в подготовленных учениками или учителем записях на видео- или аудиокассетах.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 w:firstLine="360"/>
        <w:jc w:val="both"/>
        <w:rPr>
          <w:b/>
          <w:bCs/>
          <w:sz w:val="20"/>
          <w:szCs w:val="20"/>
        </w:rPr>
      </w:pPr>
      <w:r w:rsidRPr="00B80E41">
        <w:rPr>
          <w:b/>
          <w:bCs/>
          <w:sz w:val="20"/>
          <w:szCs w:val="20"/>
        </w:rPr>
        <w:t xml:space="preserve">ИСТОРИЯ НА СТРАНИЦАХ ПРОИЗВЕДЕНИЙ ДРЕВНЕРУССКОЙ ЛИТЕРАТУРЫ </w:t>
      </w:r>
      <w:r>
        <w:rPr>
          <w:b/>
          <w:bCs/>
          <w:sz w:val="20"/>
          <w:szCs w:val="20"/>
        </w:rPr>
        <w:t>(</w:t>
      </w:r>
      <w:r w:rsidRPr="00B80E41">
        <w:rPr>
          <w:b/>
          <w:bCs/>
          <w:sz w:val="20"/>
          <w:szCs w:val="20"/>
        </w:rPr>
        <w:t>5 ч</w:t>
      </w:r>
      <w:r>
        <w:rPr>
          <w:b/>
          <w:bCs/>
          <w:sz w:val="20"/>
          <w:szCs w:val="20"/>
        </w:rPr>
        <w:t>)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/>
        <w:jc w:val="both"/>
        <w:rPr>
          <w:sz w:val="20"/>
          <w:szCs w:val="20"/>
        </w:rPr>
      </w:pPr>
      <w:r w:rsidRPr="00B80E41">
        <w:rPr>
          <w:sz w:val="20"/>
          <w:szCs w:val="20"/>
        </w:rPr>
        <w:t>Историческая тема в произведениях древнерусской литературы. Особенности отражения исторического прошлого в литературе средних веков.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/>
        <w:jc w:val="both"/>
        <w:rPr>
          <w:sz w:val="20"/>
          <w:szCs w:val="20"/>
        </w:rPr>
      </w:pPr>
      <w:r w:rsidRPr="00B80E41">
        <w:rPr>
          <w:sz w:val="20"/>
          <w:szCs w:val="20"/>
        </w:rPr>
        <w:t xml:space="preserve">Теория. Древнерусская литература и ее жанры. </w:t>
      </w:r>
      <w:r>
        <w:rPr>
          <w:b/>
          <w:bCs/>
          <w:sz w:val="20"/>
          <w:szCs w:val="20"/>
        </w:rPr>
        <w:t>Летопись</w:t>
      </w:r>
      <w:r w:rsidRPr="00B80E4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</w:t>
      </w:r>
      <w:r w:rsidRPr="00B80E41">
        <w:rPr>
          <w:b/>
          <w:bCs/>
          <w:sz w:val="20"/>
          <w:szCs w:val="20"/>
        </w:rPr>
        <w:t>1</w:t>
      </w:r>
      <w:r w:rsidRPr="00B80E41">
        <w:rPr>
          <w:b/>
          <w:bCs/>
          <w:iCs/>
          <w:sz w:val="20"/>
          <w:szCs w:val="20"/>
        </w:rPr>
        <w:t>ч</w:t>
      </w:r>
      <w:r>
        <w:rPr>
          <w:sz w:val="20"/>
          <w:szCs w:val="20"/>
        </w:rPr>
        <w:t xml:space="preserve">.) </w:t>
      </w:r>
      <w:r w:rsidRPr="00B80E41">
        <w:rPr>
          <w:sz w:val="20"/>
          <w:szCs w:val="20"/>
        </w:rPr>
        <w:t xml:space="preserve">«Начальная летопись», «Повесть временных лет». Русская летопись как жанр исторического повествования. Отражение событий истории в летописях </w:t>
      </w:r>
      <w:r w:rsidRPr="00B80E41">
        <w:rPr>
          <w:sz w:val="20"/>
          <w:szCs w:val="20"/>
          <w:lang w:val="en-US"/>
        </w:rPr>
        <w:t>XI</w:t>
      </w:r>
      <w:r w:rsidRPr="00B80E41">
        <w:rPr>
          <w:sz w:val="20"/>
          <w:szCs w:val="20"/>
        </w:rPr>
        <w:t xml:space="preserve"> - </w:t>
      </w:r>
      <w:r w:rsidRPr="00B80E41">
        <w:rPr>
          <w:sz w:val="20"/>
          <w:szCs w:val="20"/>
          <w:lang w:val="en-US"/>
        </w:rPr>
        <w:t>XVII</w:t>
      </w:r>
      <w:r w:rsidRPr="00B80E41">
        <w:rPr>
          <w:sz w:val="20"/>
          <w:szCs w:val="20"/>
        </w:rPr>
        <w:t xml:space="preserve"> веков. Рассказ о смерти Олега в «Начальной летописи». «Повесть временных лет» как первый </w:t>
      </w:r>
      <w:r w:rsidRPr="00B80E41">
        <w:rPr>
          <w:sz w:val="20"/>
          <w:szCs w:val="20"/>
        </w:rPr>
        <w:lastRenderedPageBreak/>
        <w:t>общерусский летописный свод. Источники повести - более ранние своды и записи.</w:t>
      </w:r>
      <w:r>
        <w:rPr>
          <w:sz w:val="20"/>
          <w:szCs w:val="20"/>
        </w:rPr>
        <w:t xml:space="preserve"> </w:t>
      </w:r>
      <w:r w:rsidRPr="00B80E41">
        <w:rPr>
          <w:sz w:val="20"/>
          <w:szCs w:val="20"/>
        </w:rPr>
        <w:t xml:space="preserve">Теория. Летопись. </w:t>
      </w:r>
      <w:r>
        <w:rPr>
          <w:sz w:val="20"/>
          <w:szCs w:val="20"/>
        </w:rPr>
        <w:t xml:space="preserve"> </w:t>
      </w:r>
      <w:r w:rsidRPr="00B80E41">
        <w:rPr>
          <w:b/>
          <w:bCs/>
          <w:sz w:val="20"/>
          <w:szCs w:val="20"/>
        </w:rPr>
        <w:t xml:space="preserve">Воинская повесть </w:t>
      </w:r>
      <w:r>
        <w:rPr>
          <w:b/>
          <w:bCs/>
          <w:sz w:val="20"/>
          <w:szCs w:val="20"/>
        </w:rPr>
        <w:t>(</w:t>
      </w:r>
      <w:r w:rsidRPr="00B80E41">
        <w:rPr>
          <w:b/>
          <w:bCs/>
          <w:sz w:val="20"/>
          <w:szCs w:val="20"/>
        </w:rPr>
        <w:t>1ч</w:t>
      </w:r>
      <w:r>
        <w:rPr>
          <w:b/>
          <w:bCs/>
          <w:sz w:val="20"/>
          <w:szCs w:val="20"/>
        </w:rPr>
        <w:t>)</w:t>
      </w:r>
      <w:r>
        <w:rPr>
          <w:sz w:val="20"/>
          <w:szCs w:val="20"/>
        </w:rPr>
        <w:t xml:space="preserve">. </w:t>
      </w:r>
      <w:r w:rsidRPr="00B80E41">
        <w:rPr>
          <w:sz w:val="20"/>
          <w:szCs w:val="20"/>
        </w:rPr>
        <w:t xml:space="preserve">«Повесть о разорении Рязани Батыем» как воинская повесть (первая половина </w:t>
      </w:r>
      <w:r w:rsidRPr="00B80E41">
        <w:rPr>
          <w:sz w:val="20"/>
          <w:szCs w:val="20"/>
          <w:lang w:val="en-US"/>
        </w:rPr>
        <w:t>XIV</w:t>
      </w:r>
      <w:r w:rsidRPr="00B80E41">
        <w:rPr>
          <w:sz w:val="20"/>
          <w:szCs w:val="20"/>
        </w:rPr>
        <w:t xml:space="preserve"> века). События и герои на страницах повести. Евпатий Коловрат как подлинный народный герой.</w:t>
      </w:r>
      <w:r>
        <w:rPr>
          <w:sz w:val="20"/>
          <w:szCs w:val="20"/>
        </w:rPr>
        <w:t xml:space="preserve"> </w:t>
      </w:r>
      <w:r w:rsidRPr="00B80E41">
        <w:rPr>
          <w:sz w:val="20"/>
          <w:szCs w:val="20"/>
        </w:rPr>
        <w:t xml:space="preserve">Теория. Воинская повесть. 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Жития святых (</w:t>
      </w:r>
      <w:r w:rsidRPr="00B80E41">
        <w:rPr>
          <w:b/>
          <w:bCs/>
          <w:sz w:val="20"/>
          <w:szCs w:val="20"/>
        </w:rPr>
        <w:t>3ч</w:t>
      </w:r>
      <w:r>
        <w:rPr>
          <w:b/>
          <w:bCs/>
          <w:sz w:val="20"/>
          <w:szCs w:val="20"/>
        </w:rPr>
        <w:t xml:space="preserve">). </w:t>
      </w:r>
      <w:r w:rsidRPr="00B80E41">
        <w:rPr>
          <w:sz w:val="20"/>
          <w:szCs w:val="20"/>
        </w:rPr>
        <w:t>Жития святых как исторические повествования. Жития первых русских святых на страницах летописи. Популярность жанра жития в древнерусской литературе. Особенности изображения биографии героя в жанре жития. Роль нравственного поучения на страницах жития.</w:t>
      </w:r>
      <w:r>
        <w:rPr>
          <w:b/>
          <w:bCs/>
          <w:sz w:val="20"/>
          <w:szCs w:val="20"/>
        </w:rPr>
        <w:t xml:space="preserve"> </w:t>
      </w:r>
      <w:r w:rsidRPr="00B80E41">
        <w:rPr>
          <w:sz w:val="20"/>
          <w:szCs w:val="20"/>
        </w:rPr>
        <w:t>«Сказание о житии Александра Невского». Жизнь героя русской истории как канонизированного святого на страницах жития.</w:t>
      </w:r>
      <w:r>
        <w:rPr>
          <w:b/>
          <w:bCs/>
          <w:sz w:val="20"/>
          <w:szCs w:val="20"/>
        </w:rPr>
        <w:t xml:space="preserve"> </w:t>
      </w:r>
      <w:r w:rsidRPr="00B80E41">
        <w:rPr>
          <w:i/>
          <w:iCs/>
          <w:sz w:val="20"/>
          <w:szCs w:val="20"/>
        </w:rPr>
        <w:t xml:space="preserve">Б.К. Зайцев </w:t>
      </w:r>
      <w:r w:rsidRPr="00B80E41">
        <w:rPr>
          <w:sz w:val="20"/>
          <w:szCs w:val="20"/>
        </w:rPr>
        <w:t xml:space="preserve">«Преподобный Сергий Радонежский». Элементы житийного жанра в авторской произведении </w:t>
      </w:r>
      <w:r w:rsidRPr="00B80E41">
        <w:rPr>
          <w:sz w:val="20"/>
          <w:szCs w:val="20"/>
          <w:lang w:val="en-US"/>
        </w:rPr>
        <w:t>XX</w:t>
      </w:r>
      <w:r w:rsidRPr="00B80E41">
        <w:rPr>
          <w:sz w:val="20"/>
          <w:szCs w:val="20"/>
        </w:rPr>
        <w:t xml:space="preserve"> века. Становление характера подвижника.</w:t>
      </w:r>
      <w:r>
        <w:rPr>
          <w:b/>
          <w:bCs/>
          <w:sz w:val="20"/>
          <w:szCs w:val="20"/>
        </w:rPr>
        <w:t xml:space="preserve"> </w:t>
      </w:r>
      <w:r w:rsidRPr="00B80E41">
        <w:rPr>
          <w:sz w:val="20"/>
          <w:szCs w:val="20"/>
        </w:rPr>
        <w:t>Теория. Житие. Художественные особенности жанра жития.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 w:firstLine="709"/>
        <w:jc w:val="both"/>
        <w:rPr>
          <w:b/>
          <w:iCs/>
          <w:sz w:val="20"/>
          <w:szCs w:val="20"/>
        </w:rPr>
      </w:pPr>
      <w:r w:rsidRPr="00B80E41">
        <w:rPr>
          <w:b/>
          <w:bCs/>
          <w:sz w:val="20"/>
          <w:szCs w:val="20"/>
        </w:rPr>
        <w:t xml:space="preserve">ИСТОРИЯ НА СТРАНИЦАХ ПРОИЗВЕДЕНИЙ </w:t>
      </w:r>
      <w:r w:rsidRPr="00B80E41">
        <w:rPr>
          <w:b/>
          <w:bCs/>
          <w:sz w:val="20"/>
          <w:szCs w:val="20"/>
          <w:lang w:val="en-US"/>
        </w:rPr>
        <w:t>XVIII</w:t>
      </w:r>
      <w:r w:rsidRPr="00B80E41">
        <w:rPr>
          <w:b/>
          <w:bCs/>
          <w:sz w:val="20"/>
          <w:szCs w:val="20"/>
        </w:rPr>
        <w:t xml:space="preserve"> ВЕКА </w:t>
      </w:r>
      <w:r>
        <w:rPr>
          <w:b/>
          <w:bCs/>
          <w:sz w:val="20"/>
          <w:szCs w:val="20"/>
        </w:rPr>
        <w:t>(</w:t>
      </w:r>
      <w:r w:rsidRPr="00B80E41">
        <w:rPr>
          <w:b/>
          <w:iCs/>
          <w:sz w:val="20"/>
          <w:szCs w:val="20"/>
        </w:rPr>
        <w:t>2 ч</w:t>
      </w:r>
      <w:r>
        <w:rPr>
          <w:b/>
          <w:iCs/>
          <w:sz w:val="20"/>
          <w:szCs w:val="20"/>
        </w:rPr>
        <w:t>)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/>
        <w:jc w:val="both"/>
        <w:rPr>
          <w:sz w:val="20"/>
          <w:szCs w:val="20"/>
        </w:rPr>
      </w:pPr>
      <w:r w:rsidRPr="00B80E41">
        <w:rPr>
          <w:sz w:val="20"/>
          <w:szCs w:val="20"/>
        </w:rPr>
        <w:t xml:space="preserve">Жанры исторических произведений: эпические и драматические. Историческая драма и исторический герой. Я. Б. Княжнин и его пьесы на сценах русского театра. Отражение и оценка событий русской истории в научном и художественном творчестве Н.М. Карамзина. Покорение Новгорода Иваном </w:t>
      </w:r>
      <w:r w:rsidRPr="00B80E41">
        <w:rPr>
          <w:sz w:val="20"/>
          <w:szCs w:val="20"/>
          <w:lang w:val="en-US"/>
        </w:rPr>
        <w:t>III</w:t>
      </w:r>
      <w:r w:rsidRPr="00B80E41">
        <w:rPr>
          <w:sz w:val="20"/>
          <w:szCs w:val="20"/>
        </w:rPr>
        <w:t xml:space="preserve"> в «Истории государства Российского». Повесть «Марфа посадница». Образы-антиподы: Иван </w:t>
      </w:r>
      <w:r w:rsidRPr="00B80E41">
        <w:rPr>
          <w:sz w:val="20"/>
          <w:szCs w:val="20"/>
          <w:lang w:val="en-US"/>
        </w:rPr>
        <w:t>III</w:t>
      </w:r>
      <w:r w:rsidRPr="00B80E41">
        <w:rPr>
          <w:sz w:val="20"/>
          <w:szCs w:val="20"/>
        </w:rPr>
        <w:t xml:space="preserve"> и Марфа Борецкая. Художественный смысл финала повести и историческая реальность. Позиция автора.</w:t>
      </w:r>
      <w:r>
        <w:rPr>
          <w:sz w:val="20"/>
          <w:szCs w:val="20"/>
        </w:rPr>
        <w:t xml:space="preserve"> </w:t>
      </w:r>
      <w:r w:rsidRPr="00B80E41">
        <w:rPr>
          <w:sz w:val="20"/>
          <w:szCs w:val="20"/>
        </w:rPr>
        <w:t>Теория. Жанры исторических произведений. Историческая драма, историческая повесть.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/>
        <w:jc w:val="both"/>
        <w:rPr>
          <w:sz w:val="20"/>
          <w:szCs w:val="20"/>
        </w:rPr>
      </w:pPr>
      <w:r w:rsidRPr="00B80E41">
        <w:rPr>
          <w:sz w:val="20"/>
          <w:szCs w:val="20"/>
        </w:rPr>
        <w:t>Методика. Традиционно этот раздел вводится в курс как обзорная тема, но в сильном классе возможно и текстуальное изучение, например, фрагментов из «Истории государства Российского» и повести «Марфа посадница» Н. М. Карамзина. Обращение к русской живописи этого века существенно обогатит кругозор учащихся.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 w:firstLine="709"/>
        <w:jc w:val="both"/>
        <w:rPr>
          <w:b/>
          <w:bCs/>
          <w:sz w:val="20"/>
          <w:szCs w:val="20"/>
        </w:rPr>
      </w:pPr>
      <w:r w:rsidRPr="00B80E41">
        <w:rPr>
          <w:b/>
          <w:bCs/>
          <w:sz w:val="20"/>
          <w:szCs w:val="20"/>
        </w:rPr>
        <w:t xml:space="preserve">ИСТОРИЧЕСКОЕ ПРОШЛОЕ В ЛИТЕРАТУРЕ </w:t>
      </w:r>
      <w:r w:rsidRPr="00B80E41">
        <w:rPr>
          <w:b/>
          <w:bCs/>
          <w:sz w:val="20"/>
          <w:szCs w:val="20"/>
          <w:lang w:val="en-US"/>
        </w:rPr>
        <w:t>XIX</w:t>
      </w:r>
      <w:r w:rsidRPr="00B80E41">
        <w:rPr>
          <w:b/>
          <w:bCs/>
          <w:sz w:val="20"/>
          <w:szCs w:val="20"/>
        </w:rPr>
        <w:t xml:space="preserve"> ВЕКА </w:t>
      </w:r>
      <w:r>
        <w:rPr>
          <w:b/>
          <w:bCs/>
          <w:sz w:val="20"/>
          <w:szCs w:val="20"/>
        </w:rPr>
        <w:t>(</w:t>
      </w:r>
      <w:r w:rsidRPr="00B80E41">
        <w:rPr>
          <w:b/>
          <w:bCs/>
          <w:sz w:val="20"/>
          <w:szCs w:val="20"/>
        </w:rPr>
        <w:t>38 ч</w:t>
      </w:r>
      <w:r>
        <w:rPr>
          <w:b/>
          <w:bCs/>
          <w:sz w:val="20"/>
          <w:szCs w:val="20"/>
        </w:rPr>
        <w:t>)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/>
        <w:jc w:val="both"/>
        <w:rPr>
          <w:sz w:val="20"/>
          <w:szCs w:val="20"/>
        </w:rPr>
      </w:pPr>
      <w:r w:rsidRPr="00B80E41">
        <w:rPr>
          <w:sz w:val="20"/>
          <w:szCs w:val="20"/>
        </w:rPr>
        <w:t>Стойкость интереса читателей и писателей к историческим событиям и героям. История в произведениях классики. Массовая литература на исторические темы. Патриотическое звучание произведений исторической тематики. Яркость выражения авторской позиции в произведениях на исторические темы.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/>
        <w:jc w:val="both"/>
        <w:rPr>
          <w:sz w:val="20"/>
          <w:szCs w:val="20"/>
        </w:rPr>
      </w:pPr>
      <w:r w:rsidRPr="00B80E41">
        <w:rPr>
          <w:sz w:val="20"/>
          <w:szCs w:val="20"/>
        </w:rPr>
        <w:t>Теория. Историческая тема в русской классике.</w:t>
      </w:r>
      <w:r>
        <w:rPr>
          <w:sz w:val="20"/>
          <w:szCs w:val="20"/>
        </w:rPr>
        <w:t xml:space="preserve"> </w:t>
      </w:r>
      <w:r w:rsidRPr="00B80E41">
        <w:rPr>
          <w:b/>
          <w:bCs/>
          <w:sz w:val="20"/>
          <w:szCs w:val="20"/>
        </w:rPr>
        <w:t xml:space="preserve">Былины и их герои в произведениях </w:t>
      </w:r>
      <w:r w:rsidRPr="00B80E41">
        <w:rPr>
          <w:b/>
          <w:bCs/>
          <w:sz w:val="20"/>
          <w:szCs w:val="20"/>
          <w:lang w:val="en-US"/>
        </w:rPr>
        <w:t>XIX</w:t>
      </w:r>
      <w:r w:rsidRPr="00B80E41">
        <w:rPr>
          <w:b/>
          <w:bCs/>
          <w:sz w:val="20"/>
          <w:szCs w:val="20"/>
        </w:rPr>
        <w:t xml:space="preserve"> века.  </w:t>
      </w:r>
      <w:r>
        <w:rPr>
          <w:b/>
          <w:bCs/>
          <w:sz w:val="20"/>
          <w:szCs w:val="20"/>
        </w:rPr>
        <w:t>(</w:t>
      </w:r>
      <w:r w:rsidRPr="00B80E41">
        <w:rPr>
          <w:b/>
          <w:bCs/>
          <w:iCs/>
          <w:sz w:val="20"/>
          <w:szCs w:val="20"/>
        </w:rPr>
        <w:t>1ч</w:t>
      </w:r>
      <w:r>
        <w:rPr>
          <w:b/>
          <w:bCs/>
          <w:iCs/>
          <w:sz w:val="20"/>
          <w:szCs w:val="20"/>
        </w:rPr>
        <w:t>)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/>
        <w:jc w:val="both"/>
        <w:rPr>
          <w:sz w:val="20"/>
          <w:szCs w:val="20"/>
        </w:rPr>
      </w:pPr>
      <w:r w:rsidRPr="00B80E41">
        <w:rPr>
          <w:i/>
          <w:iCs/>
          <w:sz w:val="20"/>
          <w:szCs w:val="20"/>
        </w:rPr>
        <w:t xml:space="preserve">А. К. Толстой. </w:t>
      </w:r>
      <w:r w:rsidRPr="00B80E41">
        <w:rPr>
          <w:sz w:val="20"/>
          <w:szCs w:val="20"/>
        </w:rPr>
        <w:t xml:space="preserve">«Илья Муромец», «Правда», «Курган»; </w:t>
      </w:r>
      <w:r w:rsidRPr="00B80E41">
        <w:rPr>
          <w:i/>
          <w:iCs/>
          <w:sz w:val="20"/>
          <w:szCs w:val="20"/>
        </w:rPr>
        <w:t xml:space="preserve">С.Д. Дрожжин. </w:t>
      </w:r>
      <w:r w:rsidRPr="00B80E41">
        <w:rPr>
          <w:sz w:val="20"/>
          <w:szCs w:val="20"/>
        </w:rPr>
        <w:t>«Песня Микулы Селяниновича» и др. (по выбору учителя и учеников). Былинные мотивы в разных видах художественного творчества. Герои и события в русской поэзии. Обращение А. К. Толстого к стихотворному переложению сюжетов русских былин, его восхищение цельными героическими характерами былинных богатырей. Поэтическая сила и обаяние стихотворений поэта. Устное народное творчество как источник поэзии С.Д. Дрожжина. Былинные образы в творчестве поэта. Искренность и задушевность его стихотворений. Идейное и художественное своеобразие произведений. Народный идеал и авторская позиция в каждом из произведений. Баллада как форма освоения текста древней былины.</w:t>
      </w:r>
      <w:r>
        <w:rPr>
          <w:sz w:val="20"/>
          <w:szCs w:val="20"/>
        </w:rPr>
        <w:t xml:space="preserve"> </w:t>
      </w:r>
      <w:r w:rsidRPr="00B80E41">
        <w:rPr>
          <w:sz w:val="20"/>
          <w:szCs w:val="20"/>
        </w:rPr>
        <w:t>Теория. Былина и баллада.</w:t>
      </w:r>
      <w:r>
        <w:rPr>
          <w:sz w:val="20"/>
          <w:szCs w:val="20"/>
        </w:rPr>
        <w:t xml:space="preserve"> </w:t>
      </w:r>
      <w:r w:rsidRPr="00B80E41">
        <w:rPr>
          <w:sz w:val="20"/>
          <w:szCs w:val="20"/>
        </w:rPr>
        <w:t>Методика. Возможен анализ одной-двух баллад с самостоятельными комментариями исполнителя. Особый интерес вызывает сопоставление двух произведений разных жанров с общим героем, что обогащает и углубляет представление о характере отражения жизни в искусстве.</w:t>
      </w:r>
      <w:r>
        <w:rPr>
          <w:sz w:val="20"/>
          <w:szCs w:val="20"/>
        </w:rPr>
        <w:t xml:space="preserve"> </w:t>
      </w:r>
      <w:r w:rsidRPr="00B80E41">
        <w:rPr>
          <w:i/>
          <w:iCs/>
          <w:sz w:val="20"/>
          <w:szCs w:val="20"/>
        </w:rPr>
        <w:t xml:space="preserve">Г. Лонгфелло. 1ч </w:t>
      </w:r>
      <w:r w:rsidRPr="00B80E41">
        <w:rPr>
          <w:sz w:val="20"/>
          <w:szCs w:val="20"/>
        </w:rPr>
        <w:t>«Песнь о Гайавате» (перевод И.А. Бунина). Поэтичность индейских легенд и преданий в поэме Лонгфелло. Сюжет и герои поэмы. Образ народного героя Гайаваты. Художественные особенности изображения друзей Гайаваты. Близость героев поэмы к миру природы. Образность и красота поэтического языка «Песни о Гайавате». Совершенство перевода.</w:t>
      </w:r>
      <w:r>
        <w:rPr>
          <w:sz w:val="20"/>
          <w:szCs w:val="20"/>
        </w:rPr>
        <w:t xml:space="preserve"> </w:t>
      </w:r>
      <w:r w:rsidRPr="00B80E41">
        <w:rPr>
          <w:sz w:val="20"/>
          <w:szCs w:val="20"/>
        </w:rPr>
        <w:t>Теория. Песнь как жанр.</w:t>
      </w:r>
      <w:r>
        <w:rPr>
          <w:sz w:val="20"/>
          <w:szCs w:val="20"/>
        </w:rPr>
        <w:t xml:space="preserve"> </w:t>
      </w:r>
      <w:r w:rsidRPr="00B80E41">
        <w:rPr>
          <w:i/>
          <w:iCs/>
          <w:sz w:val="20"/>
          <w:szCs w:val="20"/>
        </w:rPr>
        <w:t xml:space="preserve">Внеклассное чтение 1ч. В. Скотт </w:t>
      </w:r>
      <w:r w:rsidRPr="00B80E41">
        <w:rPr>
          <w:sz w:val="20"/>
          <w:szCs w:val="20"/>
        </w:rPr>
        <w:t xml:space="preserve">«Айвенго» (самостоятельное чтение с последующим обсуждением). Вальтер Скотт как родоначальник исторического романа. Типы исторических романов: роман-хроника, роман-жизнеописание, биографический роман, авантюрно-исторический роман. Изображение героев и изображение эпохи. Концепция истории и человека в романе. Романтический историзм и осмысление законов развития человечества. Герой романтического исторического романа и сюжет. Айвенго и леди </w:t>
      </w:r>
      <w:r w:rsidRPr="00B80E41">
        <w:rPr>
          <w:sz w:val="20"/>
          <w:szCs w:val="20"/>
        </w:rPr>
        <w:lastRenderedPageBreak/>
        <w:t>Ровена. Ричард Львиное Сердце и Робин Гуд как исторические герои и как персонажи романа. Пушкин о Вальтера Скотте.</w:t>
      </w:r>
      <w:r>
        <w:rPr>
          <w:sz w:val="20"/>
          <w:szCs w:val="20"/>
        </w:rPr>
        <w:t xml:space="preserve"> </w:t>
      </w:r>
      <w:r w:rsidRPr="00B80E41">
        <w:rPr>
          <w:sz w:val="20"/>
          <w:szCs w:val="20"/>
        </w:rPr>
        <w:t>Теория. Исторический роман.</w:t>
      </w:r>
      <w:r>
        <w:rPr>
          <w:sz w:val="20"/>
          <w:szCs w:val="20"/>
        </w:rPr>
        <w:t xml:space="preserve"> </w:t>
      </w:r>
      <w:r w:rsidRPr="00B80E41">
        <w:rPr>
          <w:sz w:val="20"/>
          <w:szCs w:val="20"/>
        </w:rPr>
        <w:t>Методика. Обсуждение романа, если он прочитан хотя бы частью учеников, зависит от того, насколько юные читатели увлеклись произведением и его проблематикой. Возможны выступления учащихся с краткими сообщениями о сюжете произведения, его героях.</w:t>
      </w:r>
      <w:r>
        <w:rPr>
          <w:sz w:val="20"/>
          <w:szCs w:val="20"/>
        </w:rPr>
        <w:t xml:space="preserve"> </w:t>
      </w:r>
      <w:r w:rsidRPr="00B80E41">
        <w:rPr>
          <w:i/>
          <w:iCs/>
          <w:sz w:val="20"/>
          <w:szCs w:val="20"/>
        </w:rPr>
        <w:t xml:space="preserve">И. А. Крылов. 1ч </w:t>
      </w:r>
      <w:r w:rsidRPr="00B80E41">
        <w:rPr>
          <w:sz w:val="20"/>
          <w:szCs w:val="20"/>
        </w:rPr>
        <w:t>«Волк на псарне». Историческое событие и жанр басни. Патриотический пафос басни Крылова. Кутузов и Наполеон в аллегорическом произведении. Мораль басни и ее роль в реальных событиях отечественной войны 1812 года.</w:t>
      </w:r>
      <w:r>
        <w:rPr>
          <w:sz w:val="20"/>
          <w:szCs w:val="20"/>
        </w:rPr>
        <w:t xml:space="preserve"> </w:t>
      </w:r>
      <w:r w:rsidRPr="00B80E41">
        <w:rPr>
          <w:sz w:val="20"/>
          <w:szCs w:val="20"/>
        </w:rPr>
        <w:t>Теория. Басня на историческую тему.</w:t>
      </w:r>
      <w:r>
        <w:rPr>
          <w:sz w:val="20"/>
          <w:szCs w:val="20"/>
        </w:rPr>
        <w:t xml:space="preserve"> </w:t>
      </w:r>
      <w:r w:rsidRPr="00B80E41">
        <w:rPr>
          <w:i/>
          <w:iCs/>
          <w:sz w:val="20"/>
          <w:szCs w:val="20"/>
        </w:rPr>
        <w:t xml:space="preserve">А. С. Пушкин. 16ч </w:t>
      </w:r>
      <w:r>
        <w:rPr>
          <w:sz w:val="20"/>
          <w:szCs w:val="20"/>
        </w:rPr>
        <w:t xml:space="preserve">. </w:t>
      </w:r>
      <w:r w:rsidRPr="00B80E41">
        <w:rPr>
          <w:sz w:val="20"/>
          <w:szCs w:val="20"/>
        </w:rPr>
        <w:t>«Песнь о вещем Олеге», Богатство исторической тематики в творчестве Пушкина. Сюжеты русской летописи в лирике поэта. Тема судьбы, рока в балладе «Песнь о вещем Олеге». Сюжет «Песни...» и сюжет летописного эпизода. Герой и его судьба. Поэтическое совершенство произведения и его музыкальное воплощение. Стихотворение «Анчар» как осмысление проблемы власти и деспотизма.</w:t>
      </w:r>
      <w:r>
        <w:rPr>
          <w:sz w:val="20"/>
          <w:szCs w:val="20"/>
        </w:rPr>
        <w:t xml:space="preserve"> </w:t>
      </w:r>
      <w:r w:rsidRPr="00B80E41">
        <w:rPr>
          <w:sz w:val="20"/>
          <w:szCs w:val="20"/>
        </w:rPr>
        <w:t>«Полтава» (фрагмент). Описание битвы и её главного героя. Образ Петра в поэме - образ вдохновителя в победе. (1ч)</w:t>
      </w:r>
      <w:r>
        <w:rPr>
          <w:sz w:val="20"/>
          <w:szCs w:val="20"/>
        </w:rPr>
        <w:t xml:space="preserve">. </w:t>
      </w:r>
      <w:r w:rsidRPr="00B80E41">
        <w:rPr>
          <w:sz w:val="20"/>
          <w:szCs w:val="20"/>
        </w:rPr>
        <w:t>«Капитанская дочка». Болдинская осень 1833 года. Работа над «Историей Пугачева» и повестью «Капитанская дочка». Пугачев в историческом труде и в художественном произведении, художественное мастерство Пушкина в произведениях двух различных жанров, созданных на одном материале. Сюжет исторической повести «Капитанская дочка» и его важнейшие события. Исторические события и исторические герои на страницах повести. Пугачев как вождь народного восстания и как человек. Взгляд Пушкина на «бунт бессмысленный и беспощадный». Острота постановки проблемы. Герои исторические и герои вымышленные: Гринев и Пугачев, Гринев и Швабрин, Гринев и Маша. Становление характера Гринева. Проблема чести, долга, милосердия. Проблема морального выбора. Портрет и пейзаж на страницах исторической прозы. Роль эпиграфов в повести. Название и идейный смысл произведений («История Пугачева» и «Капитанская дочка»). (11ч</w:t>
      </w:r>
      <w:r w:rsidRPr="00B80E41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. </w:t>
      </w:r>
      <w:r w:rsidRPr="00B80E41">
        <w:rPr>
          <w:sz w:val="20"/>
          <w:szCs w:val="20"/>
        </w:rPr>
        <w:t>Теория. Историческая проза. Историческая повесть и исторический труд. Эпиграф.</w:t>
      </w:r>
      <w:r>
        <w:rPr>
          <w:sz w:val="20"/>
          <w:szCs w:val="20"/>
        </w:rPr>
        <w:t xml:space="preserve"> </w:t>
      </w:r>
      <w:r w:rsidRPr="00B80E41">
        <w:rPr>
          <w:sz w:val="20"/>
          <w:szCs w:val="20"/>
        </w:rPr>
        <w:t>Методика. Наблюдение за жанровым многообразием в произведениях А.С. Пушкина на исторические темы. Богатство откликов в других видах искусства.</w:t>
      </w:r>
      <w:r>
        <w:rPr>
          <w:sz w:val="20"/>
          <w:szCs w:val="20"/>
        </w:rPr>
        <w:t xml:space="preserve"> </w:t>
      </w:r>
      <w:r w:rsidRPr="00B80E41">
        <w:rPr>
          <w:sz w:val="20"/>
          <w:szCs w:val="20"/>
        </w:rPr>
        <w:t>Сюжет и фабула. Автор в историческом произведении.</w:t>
      </w:r>
      <w:r>
        <w:rPr>
          <w:sz w:val="20"/>
          <w:szCs w:val="20"/>
        </w:rPr>
        <w:t xml:space="preserve"> </w:t>
      </w:r>
      <w:r w:rsidRPr="00B80E41">
        <w:rPr>
          <w:i/>
          <w:sz w:val="20"/>
          <w:szCs w:val="20"/>
        </w:rPr>
        <w:t>М.Ю. Лермонтов. 3ч</w:t>
      </w:r>
      <w:r w:rsidRPr="00B80E41">
        <w:rPr>
          <w:sz w:val="20"/>
          <w:szCs w:val="20"/>
        </w:rPr>
        <w:t xml:space="preserve"> «Родина», «Песня про царя Ивана Васильевича, молодого опричника и удалого купца Калашникова». Лирика поэта на тему родины. Быт и нравы </w:t>
      </w:r>
      <w:r w:rsidRPr="00B80E41">
        <w:rPr>
          <w:sz w:val="20"/>
          <w:szCs w:val="20"/>
          <w:lang w:val="en-US"/>
        </w:rPr>
        <w:t>XVI</w:t>
      </w:r>
      <w:r w:rsidRPr="00B80E41">
        <w:rPr>
          <w:sz w:val="20"/>
          <w:szCs w:val="20"/>
        </w:rPr>
        <w:t xml:space="preserve"> века в поэме. Исторический сюжет и герои песни. Трагическое столкновение героев. Иван Грозный, опричник Кирибеевич и купец Калашников. Нравственные проблемы песни. Благородство и стойкость Калашникова и позиция Кирибеевича. Нравственная оценка событий автором. Связь поэмы с устным народным творчеством. Романтическое изображение природы как фона событий. «Песня...» как лироэпическое произведение.</w:t>
      </w:r>
      <w:r>
        <w:rPr>
          <w:sz w:val="20"/>
          <w:szCs w:val="20"/>
        </w:rPr>
        <w:t xml:space="preserve"> </w:t>
      </w:r>
      <w:r w:rsidRPr="00B80E41">
        <w:rPr>
          <w:sz w:val="20"/>
          <w:szCs w:val="20"/>
        </w:rPr>
        <w:t>Теория. Историческая поэма.</w:t>
      </w:r>
      <w:r>
        <w:rPr>
          <w:sz w:val="20"/>
          <w:szCs w:val="20"/>
        </w:rPr>
        <w:t xml:space="preserve"> </w:t>
      </w:r>
      <w:r w:rsidRPr="00B80E41">
        <w:rPr>
          <w:i/>
          <w:iCs/>
          <w:sz w:val="20"/>
          <w:szCs w:val="20"/>
        </w:rPr>
        <w:t xml:space="preserve">Н.В. Гоголь. 4ч </w:t>
      </w:r>
      <w:r w:rsidRPr="00B80E41">
        <w:rPr>
          <w:sz w:val="20"/>
          <w:szCs w:val="20"/>
        </w:rPr>
        <w:t>«Тарас Бульба». Историческая основа и народно -поэтические истоки повести.</w:t>
      </w:r>
      <w:r>
        <w:rPr>
          <w:sz w:val="20"/>
          <w:szCs w:val="20"/>
        </w:rPr>
        <w:t xml:space="preserve"> </w:t>
      </w:r>
      <w:r w:rsidRPr="00B80E41">
        <w:rPr>
          <w:sz w:val="20"/>
          <w:szCs w:val="20"/>
        </w:rPr>
        <w:t>Х</w:t>
      </w:r>
      <w:r w:rsidRPr="00B80E41">
        <w:rPr>
          <w:sz w:val="20"/>
          <w:szCs w:val="20"/>
          <w:lang w:val="en-US"/>
        </w:rPr>
        <w:t>VI</w:t>
      </w:r>
      <w:r w:rsidRPr="00B80E41">
        <w:rPr>
          <w:sz w:val="20"/>
          <w:szCs w:val="20"/>
        </w:rPr>
        <w:t xml:space="preserve"> век южной Руси в повести Гоголя. Гоголь- мастер батальных сцен и героических характеров. Битва под Дубно. Стихийная мощь жизни народа и природы на страницах повести. Запорожская Сечь как прославление боевого товарищества, ее нравы и обычаи. Образы Тараса и его сыновей. Мастерство гоголя в изображении природы. Патриотический пафос произведения. Роль лирических отступлений в повествовании. Авторское отношение к героям.</w:t>
      </w:r>
      <w:r>
        <w:rPr>
          <w:sz w:val="20"/>
          <w:szCs w:val="20"/>
        </w:rPr>
        <w:t xml:space="preserve"> </w:t>
      </w:r>
      <w:r w:rsidRPr="00B80E41">
        <w:rPr>
          <w:sz w:val="20"/>
          <w:szCs w:val="20"/>
        </w:rPr>
        <w:t>Теория. Историческая повесть. Патриотический пафос произведения.</w:t>
      </w:r>
      <w:r>
        <w:rPr>
          <w:sz w:val="20"/>
          <w:szCs w:val="20"/>
        </w:rPr>
        <w:t xml:space="preserve"> </w:t>
      </w:r>
      <w:r w:rsidRPr="00B80E41">
        <w:rPr>
          <w:i/>
          <w:sz w:val="20"/>
          <w:szCs w:val="20"/>
        </w:rPr>
        <w:t>А.К. Толстой.</w:t>
      </w:r>
      <w:r w:rsidRPr="00B80E41">
        <w:rPr>
          <w:sz w:val="20"/>
          <w:szCs w:val="20"/>
        </w:rPr>
        <w:t xml:space="preserve">  4</w:t>
      </w:r>
      <w:r w:rsidRPr="00B80E41">
        <w:rPr>
          <w:i/>
          <w:sz w:val="20"/>
          <w:szCs w:val="20"/>
        </w:rPr>
        <w:t>ч</w:t>
      </w:r>
      <w:r w:rsidRPr="00B80E41">
        <w:rPr>
          <w:sz w:val="20"/>
          <w:szCs w:val="20"/>
        </w:rPr>
        <w:t xml:space="preserve"> «Василий Шибанов». Подлинные исторические лица баллады - царь Иван Грозный и князь Курбский. Василий Шибанов как нравственный идеал автора.</w:t>
      </w:r>
      <w:r>
        <w:rPr>
          <w:sz w:val="20"/>
          <w:szCs w:val="20"/>
        </w:rPr>
        <w:t xml:space="preserve"> </w:t>
      </w:r>
      <w:r w:rsidRPr="00B80E41">
        <w:rPr>
          <w:sz w:val="20"/>
          <w:szCs w:val="20"/>
        </w:rPr>
        <w:t xml:space="preserve">«Князь Серебряный». Эпоха и ее воспроизведение в романе. Сюжет и его главные герои. Исторические лица - царь Иван </w:t>
      </w:r>
      <w:r w:rsidRPr="00B80E41">
        <w:rPr>
          <w:sz w:val="20"/>
          <w:szCs w:val="20"/>
          <w:lang w:val="en-US"/>
        </w:rPr>
        <w:t>IV</w:t>
      </w:r>
      <w:r w:rsidRPr="00B80E41">
        <w:rPr>
          <w:sz w:val="20"/>
          <w:szCs w:val="20"/>
        </w:rPr>
        <w:t xml:space="preserve"> Грозный, Малюта Скуратов др. вымышленные герои и их роль на страницах исторического повествования. Романтический взгляд на родную историю. Патриотический пафос повествования. Высокие нравственные идеалы автора и убедительность его позиции. Историческая точность в воспроизведении быта эпохи. Художественные особенности повествования. Роль фольклорных произведений в романе. Народная песня на страницах романа.</w:t>
      </w:r>
      <w:r>
        <w:rPr>
          <w:sz w:val="20"/>
          <w:szCs w:val="20"/>
        </w:rPr>
        <w:t xml:space="preserve"> </w:t>
      </w:r>
      <w:r w:rsidRPr="00B80E41">
        <w:rPr>
          <w:sz w:val="20"/>
          <w:szCs w:val="20"/>
        </w:rPr>
        <w:t>Теория. Исторический роман. Связь исторического романа фольклора.</w:t>
      </w:r>
      <w:r>
        <w:rPr>
          <w:sz w:val="20"/>
          <w:szCs w:val="20"/>
        </w:rPr>
        <w:t xml:space="preserve"> </w:t>
      </w:r>
      <w:r w:rsidRPr="00B80E41">
        <w:rPr>
          <w:sz w:val="20"/>
          <w:szCs w:val="20"/>
        </w:rPr>
        <w:t>М.Н. Загоскин. «Юрий Милославский, или Русские в 1612 году» (фрагменты). Исторические события и народные герои в романе. Патриотический пафос произведения.</w:t>
      </w:r>
      <w:r>
        <w:rPr>
          <w:sz w:val="20"/>
          <w:szCs w:val="20"/>
        </w:rPr>
        <w:t xml:space="preserve"> </w:t>
      </w:r>
      <w:r w:rsidRPr="00B80E41">
        <w:rPr>
          <w:sz w:val="20"/>
          <w:szCs w:val="20"/>
        </w:rPr>
        <w:t>Теория. Заголовок романа и его особенности.</w:t>
      </w:r>
      <w:r>
        <w:rPr>
          <w:sz w:val="20"/>
          <w:szCs w:val="20"/>
        </w:rPr>
        <w:t xml:space="preserve"> </w:t>
      </w:r>
      <w:r w:rsidRPr="00B80E41">
        <w:rPr>
          <w:i/>
          <w:sz w:val="20"/>
          <w:szCs w:val="20"/>
        </w:rPr>
        <w:t xml:space="preserve">Л.Н. </w:t>
      </w:r>
      <w:r w:rsidRPr="00B80E41">
        <w:rPr>
          <w:i/>
          <w:sz w:val="20"/>
          <w:szCs w:val="20"/>
        </w:rPr>
        <w:lastRenderedPageBreak/>
        <w:t xml:space="preserve">Толстой.  4ч </w:t>
      </w:r>
      <w:r w:rsidRPr="00B80E41">
        <w:rPr>
          <w:sz w:val="20"/>
          <w:szCs w:val="20"/>
        </w:rPr>
        <w:t>«После бала». Гуманистический пафос рассказа. «После бала» как воспоминание о впечатлениях юности. Контраст как основа композиции рассказа, раскрытия душевного состояния героя. Роль случая в жизни и судьбе человека. Образ «грациозной и величественной» Вареньки. Полковник на балу и после бала. Сцена истязания беглого солдата, значение красочных и звуковых образов при ее создании. Время и пространство в рассказе. Художественное мастерство писателя.</w:t>
      </w:r>
      <w:r>
        <w:rPr>
          <w:sz w:val="20"/>
          <w:szCs w:val="20"/>
        </w:rPr>
        <w:t xml:space="preserve"> </w:t>
      </w:r>
      <w:r w:rsidRPr="00B80E41">
        <w:rPr>
          <w:sz w:val="20"/>
          <w:szCs w:val="20"/>
        </w:rPr>
        <w:t>«Посмертные записки старца Федора Кузмича» как раздумье Льва толстого о судьбе человека. Сопоставление произведений Л.Н. Толстого «После бала» и «Посмертные записки старца Федора Кузмича» для широты представления о позиции автора.</w:t>
      </w:r>
      <w:r>
        <w:rPr>
          <w:sz w:val="20"/>
          <w:szCs w:val="20"/>
        </w:rPr>
        <w:t xml:space="preserve"> </w:t>
      </w:r>
      <w:r w:rsidRPr="00B80E41">
        <w:rPr>
          <w:sz w:val="20"/>
          <w:szCs w:val="20"/>
        </w:rPr>
        <w:t>Теория. Контраст как прием композиции.</w:t>
      </w:r>
      <w:r>
        <w:rPr>
          <w:sz w:val="20"/>
          <w:szCs w:val="20"/>
        </w:rPr>
        <w:t xml:space="preserve"> </w:t>
      </w:r>
      <w:r w:rsidRPr="00B80E41">
        <w:rPr>
          <w:sz w:val="20"/>
          <w:szCs w:val="20"/>
        </w:rPr>
        <w:t>Методика. Проведение сопоставительного анализа при изучении произведений исторической тематики для выявления позиции автора.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/>
        <w:rPr>
          <w:b/>
          <w:bCs/>
          <w:sz w:val="20"/>
          <w:szCs w:val="20"/>
        </w:rPr>
      </w:pPr>
      <w:r w:rsidRPr="00B80E41">
        <w:rPr>
          <w:b/>
          <w:bCs/>
          <w:sz w:val="20"/>
          <w:szCs w:val="20"/>
        </w:rPr>
        <w:t>Интерьер и пейзаж в историческом произведении, их место в</w:t>
      </w:r>
      <w:r w:rsidRPr="00B80E41">
        <w:rPr>
          <w:sz w:val="20"/>
          <w:szCs w:val="20"/>
        </w:rPr>
        <w:t xml:space="preserve"> </w:t>
      </w:r>
      <w:r w:rsidRPr="00B80E41">
        <w:rPr>
          <w:b/>
          <w:bCs/>
          <w:sz w:val="20"/>
          <w:szCs w:val="20"/>
        </w:rPr>
        <w:t>воссоздании эпохи</w:t>
      </w:r>
      <w:r>
        <w:rPr>
          <w:b/>
          <w:bCs/>
          <w:sz w:val="20"/>
          <w:szCs w:val="20"/>
        </w:rPr>
        <w:t xml:space="preserve">. </w:t>
      </w:r>
      <w:r w:rsidRPr="00B80E41">
        <w:rPr>
          <w:sz w:val="20"/>
          <w:szCs w:val="20"/>
        </w:rPr>
        <w:t>Быт и нравы эпохи на страницах исторического повествования. Место интерьера в воссоздании быта и характеристике нравов. Сюжет и интерьер. Познавательная и художественная роль интерьера. Интерьер как одно из важных слагаемых воссоздания исторической действительности на страницах художественного произведения. Роль и место интерьера в эпосе и в других родах литературы. Интерьер в живописи. Особенности пейзажа в описании исторического прошлого и исторических событий.</w:t>
      </w:r>
      <w:r>
        <w:rPr>
          <w:b/>
          <w:bCs/>
          <w:sz w:val="20"/>
          <w:szCs w:val="20"/>
        </w:rPr>
        <w:t xml:space="preserve"> </w:t>
      </w:r>
      <w:r w:rsidRPr="00B80E41">
        <w:rPr>
          <w:sz w:val="20"/>
          <w:szCs w:val="20"/>
        </w:rPr>
        <w:t>Теория. Место интерьера и пейзажа в композиции исторического произведения. Можно специально рассматривать интерьер и пейзаж в процессе изучения конкретных произведений, а можно посвятить обсуждению этим формам описания специальный урок, используя материалы изученных текстов в качестве иллюстрации.</w:t>
      </w:r>
      <w:r>
        <w:rPr>
          <w:b/>
          <w:bCs/>
          <w:sz w:val="20"/>
          <w:szCs w:val="20"/>
        </w:rPr>
        <w:t xml:space="preserve"> </w:t>
      </w:r>
      <w:r w:rsidRPr="00B80E41">
        <w:rPr>
          <w:b/>
          <w:bCs/>
          <w:sz w:val="20"/>
          <w:szCs w:val="20"/>
        </w:rPr>
        <w:t xml:space="preserve">Историческое прошлое в лирике поэтов </w:t>
      </w:r>
      <w:r w:rsidRPr="00B80E41">
        <w:rPr>
          <w:b/>
          <w:bCs/>
          <w:sz w:val="20"/>
          <w:szCs w:val="20"/>
          <w:lang w:val="en-US"/>
        </w:rPr>
        <w:t>XIX</w:t>
      </w:r>
      <w:r w:rsidRPr="00B80E41">
        <w:rPr>
          <w:b/>
          <w:bCs/>
          <w:sz w:val="20"/>
          <w:szCs w:val="20"/>
        </w:rPr>
        <w:t xml:space="preserve"> века </w:t>
      </w:r>
      <w:r>
        <w:rPr>
          <w:b/>
          <w:bCs/>
          <w:sz w:val="20"/>
          <w:szCs w:val="20"/>
        </w:rPr>
        <w:t>(</w:t>
      </w:r>
      <w:r w:rsidRPr="00B80E41">
        <w:rPr>
          <w:b/>
          <w:bCs/>
          <w:sz w:val="20"/>
          <w:szCs w:val="20"/>
        </w:rPr>
        <w:t>2ч</w:t>
      </w:r>
      <w:r>
        <w:rPr>
          <w:b/>
          <w:bCs/>
          <w:sz w:val="20"/>
          <w:szCs w:val="20"/>
        </w:rPr>
        <w:t>)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/>
        <w:jc w:val="both"/>
        <w:rPr>
          <w:sz w:val="20"/>
          <w:szCs w:val="20"/>
        </w:rPr>
      </w:pPr>
      <w:r w:rsidRPr="00B80E41">
        <w:rPr>
          <w:i/>
          <w:iCs/>
          <w:sz w:val="20"/>
          <w:szCs w:val="20"/>
        </w:rPr>
        <w:t xml:space="preserve">В. А. Жуковский. </w:t>
      </w:r>
      <w:r w:rsidRPr="00B80E41">
        <w:rPr>
          <w:sz w:val="20"/>
          <w:szCs w:val="20"/>
        </w:rPr>
        <w:t xml:space="preserve">«Воспоминание», «Песня»; </w:t>
      </w:r>
      <w:r w:rsidRPr="00B80E41">
        <w:rPr>
          <w:i/>
          <w:iCs/>
          <w:sz w:val="20"/>
          <w:szCs w:val="20"/>
        </w:rPr>
        <w:t xml:space="preserve">А. С. Пушкин. </w:t>
      </w:r>
      <w:r w:rsidRPr="00B80E41">
        <w:rPr>
          <w:sz w:val="20"/>
          <w:szCs w:val="20"/>
        </w:rPr>
        <w:t xml:space="preserve">«Воспоминание», «Стансы»; </w:t>
      </w:r>
      <w:r w:rsidRPr="00B80E41">
        <w:rPr>
          <w:i/>
          <w:iCs/>
          <w:sz w:val="20"/>
          <w:szCs w:val="20"/>
        </w:rPr>
        <w:t xml:space="preserve">Д. В. Давыдов. </w:t>
      </w:r>
      <w:r w:rsidRPr="00B80E41">
        <w:rPr>
          <w:sz w:val="20"/>
          <w:szCs w:val="20"/>
        </w:rPr>
        <w:t xml:space="preserve">«Бородинское поле»; </w:t>
      </w:r>
      <w:r w:rsidRPr="00B80E41">
        <w:rPr>
          <w:i/>
          <w:iCs/>
          <w:sz w:val="20"/>
          <w:szCs w:val="20"/>
        </w:rPr>
        <w:t xml:space="preserve">И. И. Козлов. </w:t>
      </w:r>
      <w:r w:rsidRPr="00B80E41">
        <w:rPr>
          <w:sz w:val="20"/>
          <w:szCs w:val="20"/>
        </w:rPr>
        <w:t xml:space="preserve">«Вечерний звон»; </w:t>
      </w:r>
      <w:r w:rsidRPr="00B80E41">
        <w:rPr>
          <w:i/>
          <w:iCs/>
          <w:sz w:val="20"/>
          <w:szCs w:val="20"/>
        </w:rPr>
        <w:t xml:space="preserve">Ф. Н. Глинка </w:t>
      </w:r>
      <w:r w:rsidRPr="00B80E41">
        <w:rPr>
          <w:sz w:val="20"/>
          <w:szCs w:val="20"/>
        </w:rPr>
        <w:t xml:space="preserve">«Москва»; </w:t>
      </w:r>
      <w:r w:rsidRPr="00B80E41">
        <w:rPr>
          <w:i/>
          <w:iCs/>
          <w:sz w:val="20"/>
          <w:szCs w:val="20"/>
        </w:rPr>
        <w:t xml:space="preserve">А. Н. Апухтин. </w:t>
      </w:r>
      <w:r w:rsidRPr="00B80E41">
        <w:rPr>
          <w:sz w:val="20"/>
          <w:szCs w:val="20"/>
        </w:rPr>
        <w:t xml:space="preserve">«Солдатская песня о Севастополе». Обращение лирических поэтов к исторической тематике. Масштаб осмысления былого в лирике: отражение как значительных исторических событий, так и сокровенных воспоминаний, воскрешающих личный опыт поэта. Яркая индивидуальность поэтов в </w:t>
      </w:r>
      <w:r>
        <w:rPr>
          <w:sz w:val="20"/>
          <w:szCs w:val="20"/>
        </w:rPr>
        <w:t xml:space="preserve">художественной оценке минувшего. </w:t>
      </w:r>
      <w:r w:rsidRPr="00B80E41">
        <w:rPr>
          <w:sz w:val="20"/>
          <w:szCs w:val="20"/>
        </w:rPr>
        <w:t>Теория. История в лирике.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/>
        <w:jc w:val="center"/>
        <w:rPr>
          <w:b/>
          <w:bCs/>
          <w:iCs/>
          <w:sz w:val="20"/>
          <w:szCs w:val="20"/>
        </w:rPr>
      </w:pPr>
      <w:r w:rsidRPr="00B80E41">
        <w:rPr>
          <w:b/>
          <w:bCs/>
          <w:sz w:val="20"/>
          <w:szCs w:val="20"/>
        </w:rPr>
        <w:t xml:space="preserve">ИСТОРИЧЕСКОЕ ПРОШЛОЕ В ЛИТЕРАТУРЕ </w:t>
      </w:r>
      <w:r w:rsidRPr="00B80E41">
        <w:rPr>
          <w:b/>
          <w:bCs/>
          <w:sz w:val="20"/>
          <w:szCs w:val="20"/>
          <w:lang w:val="en-US"/>
        </w:rPr>
        <w:t>XX</w:t>
      </w:r>
      <w:r w:rsidRPr="00B80E41">
        <w:rPr>
          <w:b/>
          <w:bCs/>
          <w:sz w:val="20"/>
          <w:szCs w:val="20"/>
        </w:rPr>
        <w:t xml:space="preserve"> ВЕКА </w:t>
      </w:r>
      <w:r>
        <w:rPr>
          <w:b/>
          <w:bCs/>
          <w:sz w:val="20"/>
          <w:szCs w:val="20"/>
        </w:rPr>
        <w:t>(</w:t>
      </w:r>
      <w:r w:rsidRPr="00B80E41">
        <w:rPr>
          <w:b/>
          <w:bCs/>
          <w:iCs/>
          <w:sz w:val="20"/>
          <w:szCs w:val="20"/>
        </w:rPr>
        <w:t>19 ч</w:t>
      </w:r>
      <w:r>
        <w:rPr>
          <w:b/>
          <w:bCs/>
          <w:iCs/>
          <w:sz w:val="20"/>
          <w:szCs w:val="20"/>
        </w:rPr>
        <w:t>)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/>
        <w:jc w:val="both"/>
        <w:rPr>
          <w:sz w:val="20"/>
          <w:szCs w:val="20"/>
        </w:rPr>
      </w:pPr>
      <w:r w:rsidRPr="00B80E41">
        <w:rPr>
          <w:sz w:val="20"/>
          <w:szCs w:val="20"/>
        </w:rPr>
        <w:t>Жанры произведений на темы истории, общность и различие. Причина их популярности. Судьба исторических жанров в современной русской литературе.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/>
        <w:jc w:val="both"/>
        <w:rPr>
          <w:sz w:val="20"/>
          <w:szCs w:val="20"/>
        </w:rPr>
      </w:pPr>
      <w:r w:rsidRPr="00B80E41">
        <w:rPr>
          <w:b/>
          <w:bCs/>
          <w:sz w:val="20"/>
          <w:szCs w:val="20"/>
        </w:rPr>
        <w:t xml:space="preserve">Былины и их герои в произведениях </w:t>
      </w:r>
      <w:r w:rsidRPr="00B80E41">
        <w:rPr>
          <w:b/>
          <w:bCs/>
          <w:sz w:val="20"/>
          <w:szCs w:val="20"/>
          <w:lang w:val="en-US"/>
        </w:rPr>
        <w:t>XX</w:t>
      </w:r>
      <w:r w:rsidRPr="00B80E41">
        <w:rPr>
          <w:b/>
          <w:bCs/>
          <w:sz w:val="20"/>
          <w:szCs w:val="20"/>
        </w:rPr>
        <w:t xml:space="preserve"> века. 1ч </w:t>
      </w:r>
      <w:r w:rsidRPr="00B80E41">
        <w:rPr>
          <w:i/>
          <w:iCs/>
          <w:sz w:val="20"/>
          <w:szCs w:val="20"/>
        </w:rPr>
        <w:t xml:space="preserve">И.А. Бунин. </w:t>
      </w:r>
      <w:r w:rsidRPr="00B80E41">
        <w:rPr>
          <w:sz w:val="20"/>
          <w:szCs w:val="20"/>
        </w:rPr>
        <w:t xml:space="preserve">«На распутье», «Святогор», «Святогор и Илья»; </w:t>
      </w:r>
      <w:r w:rsidRPr="00B80E41">
        <w:rPr>
          <w:i/>
          <w:iCs/>
          <w:sz w:val="20"/>
          <w:szCs w:val="20"/>
        </w:rPr>
        <w:t xml:space="preserve">К. Д. Бальмонт. </w:t>
      </w:r>
      <w:r w:rsidRPr="00B80E41">
        <w:rPr>
          <w:sz w:val="20"/>
          <w:szCs w:val="20"/>
        </w:rPr>
        <w:t xml:space="preserve">«Живая вода»; </w:t>
      </w:r>
      <w:r w:rsidRPr="00B80E41">
        <w:rPr>
          <w:i/>
          <w:iCs/>
          <w:sz w:val="20"/>
          <w:szCs w:val="20"/>
        </w:rPr>
        <w:t xml:space="preserve">Е. М. Винокуров. </w:t>
      </w:r>
      <w:r w:rsidRPr="00B80E41">
        <w:rPr>
          <w:sz w:val="20"/>
          <w:szCs w:val="20"/>
        </w:rPr>
        <w:t xml:space="preserve">«Богатырь». Былины и их герои в произведениях </w:t>
      </w:r>
      <w:r w:rsidRPr="00B80E41">
        <w:rPr>
          <w:sz w:val="20"/>
          <w:szCs w:val="20"/>
          <w:lang w:val="en-US"/>
        </w:rPr>
        <w:t>XX</w:t>
      </w:r>
      <w:r w:rsidRPr="00B80E41">
        <w:rPr>
          <w:sz w:val="20"/>
          <w:szCs w:val="20"/>
        </w:rPr>
        <w:t xml:space="preserve"> века. Трансформация образа былинного героя в произведениях </w:t>
      </w:r>
      <w:r w:rsidRPr="00B80E41">
        <w:rPr>
          <w:sz w:val="20"/>
          <w:szCs w:val="20"/>
          <w:lang w:val="en-US"/>
        </w:rPr>
        <w:t>XX</w:t>
      </w:r>
      <w:r w:rsidRPr="00B80E41">
        <w:rPr>
          <w:sz w:val="20"/>
          <w:szCs w:val="20"/>
        </w:rPr>
        <w:t xml:space="preserve"> века. Живая стихия русского фольклора в стихотворениях И. А. Бунина. Проникновенное отражение в его поэзии былинных образов. Мастерство исторических образов и совершенство языка, разнообразие и богатство ритмики стихотворений поэта. Былинные мотивы в творчестве К. Д. Бальмонта. Стихотворение «Живая вода» как обращение к «родным богатырям». Чистота и прозрачность ритма, «перезвоны благозвучий» стихотворных строк поэта.</w:t>
      </w:r>
      <w:r>
        <w:rPr>
          <w:sz w:val="20"/>
          <w:szCs w:val="20"/>
        </w:rPr>
        <w:t xml:space="preserve"> Т</w:t>
      </w:r>
      <w:r w:rsidRPr="00B80E41">
        <w:rPr>
          <w:sz w:val="20"/>
          <w:szCs w:val="20"/>
        </w:rPr>
        <w:t xml:space="preserve">еория. Былины в лирике </w:t>
      </w:r>
      <w:r w:rsidRPr="00B80E41">
        <w:rPr>
          <w:sz w:val="20"/>
          <w:szCs w:val="20"/>
          <w:lang w:val="en-US"/>
        </w:rPr>
        <w:t>XX</w:t>
      </w:r>
      <w:r w:rsidRPr="00B80E41">
        <w:rPr>
          <w:sz w:val="20"/>
          <w:szCs w:val="20"/>
        </w:rPr>
        <w:t xml:space="preserve"> века.</w:t>
      </w:r>
      <w:r>
        <w:rPr>
          <w:sz w:val="20"/>
          <w:szCs w:val="20"/>
        </w:rPr>
        <w:t xml:space="preserve"> </w:t>
      </w:r>
      <w:r w:rsidRPr="00B80E41">
        <w:rPr>
          <w:i/>
          <w:iCs/>
          <w:sz w:val="20"/>
          <w:szCs w:val="20"/>
        </w:rPr>
        <w:t xml:space="preserve">Ю.Н. Тынянов. 4ч </w:t>
      </w:r>
      <w:r w:rsidRPr="00B80E41">
        <w:rPr>
          <w:sz w:val="20"/>
          <w:szCs w:val="20"/>
        </w:rPr>
        <w:t>«Восковая персона». «Подпоручик Киже». Исторические романы и повести</w:t>
      </w:r>
      <w:r w:rsidRPr="00B80E41">
        <w:rPr>
          <w:i/>
          <w:iCs/>
          <w:sz w:val="20"/>
          <w:szCs w:val="20"/>
          <w:vertAlign w:val="superscript"/>
        </w:rPr>
        <w:t xml:space="preserve"> </w:t>
      </w:r>
      <w:r w:rsidRPr="00B80E41">
        <w:rPr>
          <w:sz w:val="20"/>
          <w:szCs w:val="20"/>
        </w:rPr>
        <w:t xml:space="preserve">Тынянова. «Восковая персона» как повесть о судьбе Петра Великого и его наследия. Герои и сюжет повести. «Подпоручик Киже» - осуждение нелепостей воинской службы при Павле </w:t>
      </w:r>
      <w:r w:rsidRPr="00B80E41">
        <w:rPr>
          <w:sz w:val="20"/>
          <w:szCs w:val="20"/>
          <w:lang w:val="en-US"/>
        </w:rPr>
        <w:t>I</w:t>
      </w:r>
      <w:r w:rsidRPr="00B80E41">
        <w:rPr>
          <w:sz w:val="20"/>
          <w:szCs w:val="20"/>
        </w:rPr>
        <w:t>. Язык и стиль, помогающий воссоздать картины русской истории.Теория. Язык и стиль исторического повествования.</w:t>
      </w:r>
      <w:r>
        <w:rPr>
          <w:sz w:val="20"/>
          <w:szCs w:val="20"/>
        </w:rPr>
        <w:t xml:space="preserve"> </w:t>
      </w:r>
      <w:r w:rsidRPr="00B80E41">
        <w:rPr>
          <w:i/>
          <w:iCs/>
          <w:sz w:val="20"/>
          <w:szCs w:val="20"/>
        </w:rPr>
        <w:t xml:space="preserve">С. Цвейг. 1ч </w:t>
      </w:r>
      <w:r w:rsidRPr="00B80E41">
        <w:rPr>
          <w:sz w:val="20"/>
          <w:szCs w:val="20"/>
        </w:rPr>
        <w:t>«Невозвратимое мгновенье» (Ватерлоо, 18 июня 1815 года). Исторические миниатюры «Звездные часы человечества». Мастерство батальных сцен в исторической миниатюре. Образ наполеона и отношение к нему автора.</w:t>
      </w:r>
      <w:r>
        <w:rPr>
          <w:sz w:val="20"/>
          <w:szCs w:val="20"/>
        </w:rPr>
        <w:t xml:space="preserve"> </w:t>
      </w:r>
      <w:r w:rsidRPr="00B80E41">
        <w:rPr>
          <w:sz w:val="20"/>
          <w:szCs w:val="20"/>
        </w:rPr>
        <w:t>Теория. Историческая миниатюра.</w:t>
      </w:r>
      <w:r>
        <w:rPr>
          <w:sz w:val="20"/>
          <w:szCs w:val="20"/>
        </w:rPr>
        <w:t xml:space="preserve"> </w:t>
      </w:r>
      <w:r w:rsidRPr="00B80E41">
        <w:rPr>
          <w:i/>
          <w:sz w:val="20"/>
          <w:szCs w:val="20"/>
        </w:rPr>
        <w:t>М. Алданов. 2ч</w:t>
      </w:r>
      <w:r w:rsidRPr="00B80E41">
        <w:rPr>
          <w:sz w:val="20"/>
          <w:szCs w:val="20"/>
        </w:rPr>
        <w:t xml:space="preserve"> «Чертов мост» (главы), «Святая Елена, маленький остров». Исторические романы и повести Марка Алданова. Родная история и история Европы в произведениях автора русского зарубежья. Тетралогия «Мыслитель». Серия исторических портретов. Блестящее изображение полководца Суворова в романе «Чертов мост». «Святая Елена, маленький остров» как </w:t>
      </w:r>
      <w:r w:rsidRPr="00B80E41">
        <w:rPr>
          <w:sz w:val="20"/>
          <w:szCs w:val="20"/>
        </w:rPr>
        <w:lastRenderedPageBreak/>
        <w:t>завершение тетралогии. Образ Наполеона в последние годы жизни. Неразрывность связи времен как главная тема творчества М. Алданова. Активное утверждение авторской позиции в произведениях исторического цикла.</w:t>
      </w:r>
      <w:r>
        <w:rPr>
          <w:sz w:val="20"/>
          <w:szCs w:val="20"/>
        </w:rPr>
        <w:t xml:space="preserve"> </w:t>
      </w:r>
      <w:r w:rsidRPr="00B80E41">
        <w:rPr>
          <w:sz w:val="20"/>
          <w:szCs w:val="20"/>
        </w:rPr>
        <w:t>Теория. Циклы исторических романов (тетралогия, трилогия).</w:t>
      </w:r>
      <w:r>
        <w:rPr>
          <w:sz w:val="20"/>
          <w:szCs w:val="20"/>
        </w:rPr>
        <w:t xml:space="preserve"> </w:t>
      </w:r>
      <w:r w:rsidRPr="00B80E41">
        <w:rPr>
          <w:i/>
          <w:sz w:val="20"/>
          <w:szCs w:val="20"/>
        </w:rPr>
        <w:t>Б. Л. Васильев</w:t>
      </w:r>
      <w:r w:rsidRPr="00B80E41">
        <w:rPr>
          <w:sz w:val="20"/>
          <w:szCs w:val="20"/>
        </w:rPr>
        <w:t xml:space="preserve">. </w:t>
      </w:r>
      <w:r w:rsidRPr="00B80E41">
        <w:rPr>
          <w:i/>
          <w:sz w:val="20"/>
          <w:szCs w:val="20"/>
        </w:rPr>
        <w:t xml:space="preserve">3ч </w:t>
      </w:r>
      <w:r w:rsidRPr="00B80E41">
        <w:rPr>
          <w:sz w:val="20"/>
          <w:szCs w:val="20"/>
        </w:rPr>
        <w:t>«Утоли моя печали...» (главы). Изображение ходынской трагедии, которая</w:t>
      </w:r>
      <w:r w:rsidRPr="00B80E41">
        <w:rPr>
          <w:sz w:val="20"/>
          <w:szCs w:val="20"/>
          <w:vertAlign w:val="superscript"/>
        </w:rPr>
        <w:t xml:space="preserve"> </w:t>
      </w:r>
      <w:r w:rsidRPr="00B80E41">
        <w:rPr>
          <w:sz w:val="20"/>
          <w:szCs w:val="20"/>
        </w:rPr>
        <w:t xml:space="preserve">произошла 18 мая 1896 года во время «народного гулянья» по случаю коронации Николая П. Понимание автором и его героями причин этой трагедии. Различные пути развития России в представлении героев романа. Обыденная жизнь людей на фоне трагических страниц родной истории как расширение палитры исторической прозы. Исторические лица, изображенные в произведении (император Николай </w:t>
      </w:r>
      <w:r w:rsidRPr="00B80E41">
        <w:rPr>
          <w:sz w:val="20"/>
          <w:szCs w:val="20"/>
          <w:lang w:val="en-US"/>
        </w:rPr>
        <w:t>II</w:t>
      </w:r>
      <w:r w:rsidRPr="00B80E41">
        <w:rPr>
          <w:sz w:val="20"/>
          <w:szCs w:val="20"/>
        </w:rPr>
        <w:t>, великий князь Сергей Александрович, Иван Каляев, Василий Иванович Немирович-Данченко). Главная героиня Наденька Олексина, ее искания. Зависимость судьбы Наденьки от происходящих событий. Смысл заглавия романа.</w:t>
      </w:r>
    </w:p>
    <w:p w:rsidR="002A06FF" w:rsidRPr="00CB4C18" w:rsidRDefault="002A06FF" w:rsidP="002A06FF">
      <w:pPr>
        <w:shd w:val="clear" w:color="auto" w:fill="FFFFFF"/>
        <w:spacing w:line="317" w:lineRule="exact"/>
        <w:ind w:right="19"/>
        <w:jc w:val="both"/>
        <w:rPr>
          <w:sz w:val="20"/>
          <w:szCs w:val="20"/>
        </w:rPr>
      </w:pPr>
      <w:r w:rsidRPr="00B80E41">
        <w:rPr>
          <w:sz w:val="20"/>
          <w:szCs w:val="20"/>
        </w:rPr>
        <w:t>Теория. Исторический роман и его название.</w:t>
      </w:r>
      <w:r>
        <w:rPr>
          <w:sz w:val="20"/>
          <w:szCs w:val="20"/>
        </w:rPr>
        <w:t xml:space="preserve"> </w:t>
      </w:r>
      <w:r w:rsidRPr="00B80E41">
        <w:rPr>
          <w:b/>
          <w:bCs/>
          <w:iCs/>
          <w:sz w:val="20"/>
          <w:szCs w:val="20"/>
        </w:rPr>
        <w:t xml:space="preserve">Великая Отечественная война в русской лирике </w:t>
      </w:r>
      <w:r>
        <w:rPr>
          <w:b/>
          <w:bCs/>
          <w:iCs/>
          <w:sz w:val="20"/>
          <w:szCs w:val="20"/>
        </w:rPr>
        <w:t>(</w:t>
      </w:r>
      <w:r w:rsidRPr="00B80E41">
        <w:rPr>
          <w:b/>
          <w:bCs/>
          <w:iCs/>
          <w:sz w:val="20"/>
          <w:szCs w:val="20"/>
        </w:rPr>
        <w:t>2ч</w:t>
      </w:r>
      <w:r>
        <w:rPr>
          <w:b/>
          <w:bCs/>
          <w:iCs/>
          <w:sz w:val="20"/>
          <w:szCs w:val="20"/>
        </w:rPr>
        <w:t>).</w:t>
      </w:r>
      <w:r>
        <w:rPr>
          <w:sz w:val="20"/>
          <w:szCs w:val="20"/>
        </w:rPr>
        <w:t xml:space="preserve"> </w:t>
      </w:r>
      <w:r w:rsidRPr="00B80E41">
        <w:rPr>
          <w:b/>
          <w:bCs/>
          <w:sz w:val="20"/>
          <w:szCs w:val="20"/>
        </w:rPr>
        <w:t xml:space="preserve">Великая Отечественная война в литературе </w:t>
      </w:r>
      <w:r>
        <w:rPr>
          <w:b/>
          <w:bCs/>
          <w:sz w:val="20"/>
          <w:szCs w:val="20"/>
        </w:rPr>
        <w:t>(</w:t>
      </w:r>
      <w:r w:rsidRPr="00B80E41">
        <w:rPr>
          <w:b/>
          <w:bCs/>
          <w:sz w:val="20"/>
          <w:szCs w:val="20"/>
        </w:rPr>
        <w:t>2</w:t>
      </w:r>
      <w:r w:rsidRPr="00B80E41">
        <w:rPr>
          <w:b/>
          <w:bCs/>
          <w:iCs/>
          <w:sz w:val="20"/>
          <w:szCs w:val="20"/>
        </w:rPr>
        <w:t>ч</w:t>
      </w:r>
      <w:r>
        <w:rPr>
          <w:b/>
          <w:bCs/>
          <w:iCs/>
          <w:sz w:val="20"/>
          <w:szCs w:val="20"/>
        </w:rPr>
        <w:t>)</w:t>
      </w:r>
    </w:p>
    <w:p w:rsidR="002A06FF" w:rsidRDefault="002A06FF" w:rsidP="002A06FF">
      <w:pPr>
        <w:shd w:val="clear" w:color="auto" w:fill="FFFFFF"/>
        <w:spacing w:line="317" w:lineRule="exact"/>
        <w:ind w:right="19"/>
        <w:jc w:val="both"/>
        <w:rPr>
          <w:i/>
          <w:sz w:val="20"/>
          <w:szCs w:val="20"/>
        </w:rPr>
      </w:pPr>
      <w:r w:rsidRPr="00B80E41">
        <w:rPr>
          <w:i/>
          <w:iCs/>
          <w:sz w:val="20"/>
          <w:szCs w:val="20"/>
        </w:rPr>
        <w:t xml:space="preserve">Л. М. Леонов. </w:t>
      </w:r>
      <w:r w:rsidRPr="00B80E41">
        <w:rPr>
          <w:sz w:val="20"/>
          <w:szCs w:val="20"/>
        </w:rPr>
        <w:t>«Золотая карета». Тема Великой Отечественной войны в произведениях послевоенных лет. Судьбы героев и их идеалы. Романтический настрой автора при создании образов героев и истолкования их отношения к судьбе человека. Драматический сюжет и драматические судьбы.</w:t>
      </w:r>
      <w:r>
        <w:rPr>
          <w:sz w:val="20"/>
          <w:szCs w:val="20"/>
        </w:rPr>
        <w:t xml:space="preserve"> </w:t>
      </w:r>
      <w:r w:rsidRPr="00B80E41">
        <w:rPr>
          <w:sz w:val="20"/>
          <w:szCs w:val="20"/>
        </w:rPr>
        <w:t>Теория. Символика названия произведения.</w:t>
      </w:r>
      <w:r>
        <w:rPr>
          <w:sz w:val="20"/>
          <w:szCs w:val="20"/>
        </w:rPr>
        <w:t xml:space="preserve"> </w:t>
      </w:r>
      <w:r w:rsidRPr="00B80E41">
        <w:rPr>
          <w:b/>
          <w:bCs/>
          <w:sz w:val="20"/>
          <w:szCs w:val="20"/>
        </w:rPr>
        <w:t xml:space="preserve">История на страницах поэзии </w:t>
      </w:r>
      <w:r w:rsidRPr="00B80E41">
        <w:rPr>
          <w:b/>
          <w:bCs/>
          <w:sz w:val="20"/>
          <w:szCs w:val="20"/>
          <w:lang w:val="en-US"/>
        </w:rPr>
        <w:t>XX</w:t>
      </w:r>
      <w:r w:rsidRPr="00B80E41">
        <w:rPr>
          <w:b/>
          <w:bCs/>
          <w:sz w:val="20"/>
          <w:szCs w:val="20"/>
        </w:rPr>
        <w:t xml:space="preserve"> века </w:t>
      </w:r>
      <w:r>
        <w:rPr>
          <w:b/>
          <w:bCs/>
          <w:sz w:val="20"/>
          <w:szCs w:val="20"/>
        </w:rPr>
        <w:t>(</w:t>
      </w:r>
      <w:r w:rsidRPr="00B80E41">
        <w:rPr>
          <w:b/>
          <w:bCs/>
          <w:sz w:val="20"/>
          <w:szCs w:val="20"/>
        </w:rPr>
        <w:t>2ч</w:t>
      </w:r>
      <w:r>
        <w:rPr>
          <w:b/>
          <w:bCs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B80E41">
        <w:rPr>
          <w:sz w:val="20"/>
          <w:szCs w:val="20"/>
        </w:rPr>
        <w:t xml:space="preserve">В. Я. Брюсов. «Тени прошлого», «Век за веком»; 3. Н. Гиппиус. «14 декабря»; Н. С. Гумилев. «Старина», «Прапамять»; М. А. Кузмин. «Летний сад»; М. И. Цветаева. «Домик старой Москвы», «Генералам двенадцатого года»; Г. В. Иванов. «Есть в литографиях старинных мастеров...»; Д. Б. Кедрин. «Зодчие» и др. Традиционное внимание поэтов к родной истории и ее событиям. Тема прошлого как одна из главных тем лирики поэтов </w:t>
      </w:r>
      <w:r w:rsidRPr="00B80E41">
        <w:rPr>
          <w:sz w:val="20"/>
          <w:szCs w:val="20"/>
          <w:lang w:val="en-US"/>
        </w:rPr>
        <w:t>XX</w:t>
      </w:r>
      <w:r w:rsidRPr="00B80E41">
        <w:rPr>
          <w:sz w:val="20"/>
          <w:szCs w:val="20"/>
        </w:rPr>
        <w:t xml:space="preserve"> столетия. Многогранность осмысления былого поэтами серебряного века и современными поэтами. Лирические раздумья об исторических событиях, о свершениях и ошибках человечества, о произведениях искусства как свидетелях минувшего.</w:t>
      </w:r>
      <w:r>
        <w:rPr>
          <w:sz w:val="20"/>
          <w:szCs w:val="20"/>
        </w:rPr>
        <w:t xml:space="preserve"> </w:t>
      </w:r>
      <w:r w:rsidRPr="00B80E41">
        <w:rPr>
          <w:sz w:val="20"/>
          <w:szCs w:val="20"/>
        </w:rPr>
        <w:t xml:space="preserve">Теория. Роль темы прошлого в лирике </w:t>
      </w:r>
      <w:r w:rsidRPr="00B80E41">
        <w:rPr>
          <w:sz w:val="20"/>
          <w:szCs w:val="20"/>
          <w:lang w:val="en-US"/>
        </w:rPr>
        <w:t>XX</w:t>
      </w:r>
      <w:r w:rsidRPr="00B80E41">
        <w:rPr>
          <w:sz w:val="20"/>
          <w:szCs w:val="20"/>
        </w:rPr>
        <w:t xml:space="preserve"> века. </w:t>
      </w:r>
      <w:r w:rsidRPr="00B80E41">
        <w:rPr>
          <w:b/>
          <w:bCs/>
          <w:sz w:val="20"/>
          <w:szCs w:val="20"/>
        </w:rPr>
        <w:t>Итоги 1ч</w:t>
      </w:r>
      <w:r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B80E41">
        <w:rPr>
          <w:sz w:val="20"/>
          <w:szCs w:val="20"/>
        </w:rPr>
        <w:t>Беседа по итогам чтения и изучения произведений исторической тематики в течение года. Произведения русской и зарубежной литературы, отражающие исторические события. Рекомендации по самостоятельному чтению во время летних каникул.</w:t>
      </w:r>
    </w:p>
    <w:p w:rsidR="002A06FF" w:rsidRDefault="002A06FF" w:rsidP="002A06FF">
      <w:pPr>
        <w:shd w:val="clear" w:color="auto" w:fill="FFFFFF"/>
        <w:spacing w:line="317" w:lineRule="exact"/>
        <w:ind w:right="19"/>
        <w:jc w:val="both"/>
        <w:rPr>
          <w:sz w:val="20"/>
          <w:szCs w:val="20"/>
        </w:rPr>
      </w:pPr>
    </w:p>
    <w:p w:rsidR="002A06FF" w:rsidRDefault="002A06FF" w:rsidP="002A06FF">
      <w:pPr>
        <w:jc w:val="center"/>
        <w:rPr>
          <w:b/>
          <w:sz w:val="20"/>
          <w:szCs w:val="20"/>
        </w:rPr>
      </w:pPr>
      <w:r w:rsidRPr="006C46F4">
        <w:rPr>
          <w:b/>
          <w:sz w:val="20"/>
          <w:szCs w:val="20"/>
        </w:rPr>
        <w:t>3.Тематическое планирование с указанием количества часов, отводимых на освоение каждой темы</w:t>
      </w:r>
    </w:p>
    <w:p w:rsidR="002A06FF" w:rsidRDefault="002A06FF" w:rsidP="002A06FF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823"/>
        <w:gridCol w:w="2126"/>
        <w:gridCol w:w="7229"/>
      </w:tblGrid>
      <w:tr w:rsidR="002A06FF" w:rsidTr="002A06FF">
        <w:tc>
          <w:tcPr>
            <w:tcW w:w="3823" w:type="dxa"/>
          </w:tcPr>
          <w:p w:rsidR="002A06FF" w:rsidRPr="007C43E7" w:rsidRDefault="002A06FF" w:rsidP="00FB32CA">
            <w:pPr>
              <w:jc w:val="center"/>
              <w:rPr>
                <w:b/>
                <w:sz w:val="20"/>
                <w:szCs w:val="20"/>
              </w:rPr>
            </w:pPr>
            <w:r w:rsidRPr="007C43E7">
              <w:rPr>
                <w:b/>
                <w:sz w:val="20"/>
                <w:szCs w:val="20"/>
              </w:rPr>
              <w:t xml:space="preserve">Тема раздела/ количество часов  </w:t>
            </w:r>
          </w:p>
        </w:tc>
        <w:tc>
          <w:tcPr>
            <w:tcW w:w="2126" w:type="dxa"/>
          </w:tcPr>
          <w:p w:rsidR="002A06FF" w:rsidRPr="007C43E7" w:rsidRDefault="002A06FF" w:rsidP="00FB32CA">
            <w:pPr>
              <w:jc w:val="center"/>
              <w:rPr>
                <w:b/>
                <w:sz w:val="20"/>
                <w:szCs w:val="20"/>
              </w:rPr>
            </w:pPr>
            <w:r w:rsidRPr="007C43E7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7229" w:type="dxa"/>
          </w:tcPr>
          <w:p w:rsidR="002A06FF" w:rsidRPr="007C43E7" w:rsidRDefault="002A06FF" w:rsidP="00FB32CA">
            <w:pPr>
              <w:jc w:val="center"/>
              <w:rPr>
                <w:b/>
                <w:sz w:val="20"/>
                <w:szCs w:val="20"/>
              </w:rPr>
            </w:pPr>
            <w:r w:rsidRPr="007C43E7">
              <w:rPr>
                <w:b/>
                <w:sz w:val="20"/>
                <w:szCs w:val="20"/>
              </w:rPr>
              <w:t>Тема урока/ количество часов</w:t>
            </w:r>
          </w:p>
        </w:tc>
      </w:tr>
      <w:tr w:rsidR="002A06FF" w:rsidTr="002A06FF">
        <w:tc>
          <w:tcPr>
            <w:tcW w:w="3823" w:type="dxa"/>
          </w:tcPr>
          <w:p w:rsidR="002A06FF" w:rsidRPr="007C43E7" w:rsidRDefault="002A06FF" w:rsidP="00FB32CA">
            <w:pPr>
              <w:jc w:val="center"/>
              <w:rPr>
                <w:b/>
                <w:sz w:val="20"/>
                <w:szCs w:val="20"/>
              </w:rPr>
            </w:pPr>
            <w:r w:rsidRPr="007C43E7">
              <w:rPr>
                <w:b/>
                <w:sz w:val="20"/>
                <w:szCs w:val="20"/>
              </w:rPr>
              <w:t>Введение (1 ч)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06FF" w:rsidRPr="007C43E7" w:rsidRDefault="002A06FF" w:rsidP="00FB32CA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A06FF" w:rsidRPr="007C43E7" w:rsidRDefault="002A06FF" w:rsidP="00FB32C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Литература и время. Х.К.Андерсен «Калоши счастья» как эпиграф к изучению исторической тематики / 1 час</w:t>
            </w:r>
          </w:p>
        </w:tc>
      </w:tr>
      <w:tr w:rsidR="002A06FF" w:rsidTr="002A06FF">
        <w:trPr>
          <w:trHeight w:val="170"/>
        </w:trPr>
        <w:tc>
          <w:tcPr>
            <w:tcW w:w="3823" w:type="dxa"/>
            <w:vMerge w:val="restart"/>
          </w:tcPr>
          <w:p w:rsidR="002A06FF" w:rsidRPr="007C43E7" w:rsidRDefault="002A06FF" w:rsidP="00FB32CA">
            <w:pPr>
              <w:jc w:val="center"/>
              <w:rPr>
                <w:sz w:val="20"/>
                <w:szCs w:val="20"/>
              </w:rPr>
            </w:pPr>
            <w:r w:rsidRPr="007C43E7">
              <w:rPr>
                <w:b/>
                <w:bCs/>
                <w:sz w:val="20"/>
                <w:szCs w:val="20"/>
              </w:rPr>
              <w:t>История в устном народном творчестве (</w:t>
            </w:r>
            <w:r w:rsidRPr="007C43E7">
              <w:rPr>
                <w:b/>
                <w:bCs/>
                <w:iCs/>
                <w:sz w:val="20"/>
                <w:szCs w:val="20"/>
              </w:rPr>
              <w:t>3 ч)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06FF" w:rsidRPr="007C43E7" w:rsidRDefault="002A06FF" w:rsidP="00FB32CA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2A06FF" w:rsidRPr="007C43E7" w:rsidRDefault="002A06FF" w:rsidP="002A06F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Русские исторические песни. Отражение жизни народа в произведениях фольклора / 1 час</w:t>
            </w:r>
          </w:p>
        </w:tc>
      </w:tr>
      <w:tr w:rsidR="002A06FF" w:rsidTr="002A06FF">
        <w:trPr>
          <w:trHeight w:val="170"/>
        </w:trPr>
        <w:tc>
          <w:tcPr>
            <w:tcW w:w="3823" w:type="dxa"/>
            <w:vMerge/>
          </w:tcPr>
          <w:p w:rsidR="002A06FF" w:rsidRPr="007C43E7" w:rsidRDefault="002A06FF" w:rsidP="00FB32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06FF" w:rsidRPr="007C43E7" w:rsidRDefault="002A06FF" w:rsidP="00FB32CA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3-4</w:t>
            </w:r>
          </w:p>
        </w:tc>
        <w:tc>
          <w:tcPr>
            <w:tcW w:w="7229" w:type="dxa"/>
          </w:tcPr>
          <w:p w:rsidR="002A06FF" w:rsidRPr="007C43E7" w:rsidRDefault="002A06FF" w:rsidP="00FB32C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Народный театр. Драма «Как француз Москву брал» / 2 часа</w:t>
            </w:r>
          </w:p>
        </w:tc>
      </w:tr>
      <w:tr w:rsidR="002A06FF" w:rsidTr="002A06FF">
        <w:trPr>
          <w:trHeight w:val="201"/>
        </w:trPr>
        <w:tc>
          <w:tcPr>
            <w:tcW w:w="3823" w:type="dxa"/>
            <w:vMerge w:val="restart"/>
          </w:tcPr>
          <w:p w:rsidR="002A06FF" w:rsidRPr="007C43E7" w:rsidRDefault="002A06FF" w:rsidP="00FB32CA">
            <w:pPr>
              <w:jc w:val="center"/>
              <w:rPr>
                <w:b/>
                <w:bCs/>
                <w:sz w:val="20"/>
                <w:szCs w:val="20"/>
              </w:rPr>
            </w:pPr>
            <w:r w:rsidRPr="007C43E7">
              <w:rPr>
                <w:b/>
                <w:bCs/>
                <w:sz w:val="20"/>
                <w:szCs w:val="20"/>
              </w:rPr>
              <w:t>История на страницах произведений древнерусской литературы (5 ч)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06FF" w:rsidRPr="007C43E7" w:rsidRDefault="002A06FF" w:rsidP="00FB32CA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5</w:t>
            </w:r>
          </w:p>
        </w:tc>
        <w:tc>
          <w:tcPr>
            <w:tcW w:w="7229" w:type="dxa"/>
          </w:tcPr>
          <w:p w:rsidR="002A06FF" w:rsidRPr="007C43E7" w:rsidRDefault="002A06FF" w:rsidP="002A06FF">
            <w:pPr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 xml:space="preserve">История на страницах произведений Древней Руси. Русская </w:t>
            </w:r>
            <w:r w:rsidRPr="007C43E7">
              <w:rPr>
                <w:sz w:val="20"/>
                <w:szCs w:val="20"/>
              </w:rPr>
              <w:br/>
              <w:t>летопись «Смерть Олега от своего коня» («Повесть временных лет») / 1 час</w:t>
            </w:r>
          </w:p>
        </w:tc>
      </w:tr>
      <w:tr w:rsidR="002A06FF" w:rsidTr="002A06FF">
        <w:trPr>
          <w:trHeight w:val="201"/>
        </w:trPr>
        <w:tc>
          <w:tcPr>
            <w:tcW w:w="3823" w:type="dxa"/>
            <w:vMerge/>
          </w:tcPr>
          <w:p w:rsidR="002A06FF" w:rsidRPr="007C43E7" w:rsidRDefault="002A06FF" w:rsidP="00FB32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06FF" w:rsidRPr="007C43E7" w:rsidRDefault="002A06FF" w:rsidP="00FB32CA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6</w:t>
            </w:r>
          </w:p>
        </w:tc>
        <w:tc>
          <w:tcPr>
            <w:tcW w:w="7229" w:type="dxa"/>
          </w:tcPr>
          <w:p w:rsidR="002A06FF" w:rsidRPr="007C43E7" w:rsidRDefault="002A06FF" w:rsidP="002A06FF">
            <w:pPr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Русская воинская повесть. «Повесть о разорении Рязани Батыем» / 1 час</w:t>
            </w:r>
          </w:p>
        </w:tc>
      </w:tr>
      <w:tr w:rsidR="002A06FF" w:rsidTr="002A06FF">
        <w:trPr>
          <w:trHeight w:val="201"/>
        </w:trPr>
        <w:tc>
          <w:tcPr>
            <w:tcW w:w="3823" w:type="dxa"/>
            <w:vMerge/>
          </w:tcPr>
          <w:p w:rsidR="002A06FF" w:rsidRPr="007C43E7" w:rsidRDefault="002A06FF" w:rsidP="00FB32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06FF" w:rsidRPr="007C43E7" w:rsidRDefault="002A06FF" w:rsidP="00FB32CA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7</w:t>
            </w:r>
          </w:p>
        </w:tc>
        <w:tc>
          <w:tcPr>
            <w:tcW w:w="7229" w:type="dxa"/>
          </w:tcPr>
          <w:p w:rsidR="002A06FF" w:rsidRPr="007C43E7" w:rsidRDefault="002A06FF" w:rsidP="002A06FF">
            <w:pPr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Житийная литература как особый жанр. «Житие князя Александра Невского» (фрагменты) / 1 час</w:t>
            </w:r>
          </w:p>
        </w:tc>
      </w:tr>
      <w:tr w:rsidR="002A06FF" w:rsidTr="002A06FF">
        <w:trPr>
          <w:trHeight w:val="201"/>
        </w:trPr>
        <w:tc>
          <w:tcPr>
            <w:tcW w:w="3823" w:type="dxa"/>
            <w:vMerge/>
          </w:tcPr>
          <w:p w:rsidR="002A06FF" w:rsidRPr="007C43E7" w:rsidRDefault="002A06FF" w:rsidP="00FB32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06FF" w:rsidRPr="007C43E7" w:rsidRDefault="002A06FF" w:rsidP="00FB32CA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8</w:t>
            </w:r>
          </w:p>
        </w:tc>
        <w:tc>
          <w:tcPr>
            <w:tcW w:w="7229" w:type="dxa"/>
          </w:tcPr>
          <w:p w:rsidR="002A06FF" w:rsidRPr="007C43E7" w:rsidRDefault="002A06FF" w:rsidP="00FB32C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«Житие преподобного Сергия Радонежского» / 1 час</w:t>
            </w:r>
          </w:p>
        </w:tc>
      </w:tr>
      <w:tr w:rsidR="002A06FF" w:rsidTr="002A06FF">
        <w:trPr>
          <w:trHeight w:val="201"/>
        </w:trPr>
        <w:tc>
          <w:tcPr>
            <w:tcW w:w="3823" w:type="dxa"/>
            <w:vMerge/>
          </w:tcPr>
          <w:p w:rsidR="002A06FF" w:rsidRPr="007C43E7" w:rsidRDefault="002A06FF" w:rsidP="00FB32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06FF" w:rsidRPr="007C43E7" w:rsidRDefault="002A06FF" w:rsidP="00FB32CA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9</w:t>
            </w:r>
          </w:p>
        </w:tc>
        <w:tc>
          <w:tcPr>
            <w:tcW w:w="7229" w:type="dxa"/>
          </w:tcPr>
          <w:p w:rsidR="002A06FF" w:rsidRPr="007C43E7" w:rsidRDefault="002A06FF" w:rsidP="002A06FF">
            <w:pPr>
              <w:rPr>
                <w:sz w:val="20"/>
                <w:szCs w:val="20"/>
              </w:rPr>
            </w:pPr>
            <w:r w:rsidRPr="007C43E7">
              <w:rPr>
                <w:i/>
                <w:sz w:val="20"/>
                <w:szCs w:val="20"/>
              </w:rPr>
              <w:t>Р/р.</w:t>
            </w:r>
            <w:r w:rsidRPr="007C43E7">
              <w:rPr>
                <w:sz w:val="20"/>
                <w:szCs w:val="20"/>
              </w:rPr>
              <w:t xml:space="preserve"> План рассказа о жизни Сергия Радонежского. Работа по картине </w:t>
            </w:r>
            <w:r w:rsidRPr="007C43E7">
              <w:rPr>
                <w:sz w:val="20"/>
                <w:szCs w:val="20"/>
              </w:rPr>
              <w:lastRenderedPageBreak/>
              <w:t>М.Нестерова  «Видение отроку Варфоломею» / 1 час</w:t>
            </w:r>
          </w:p>
        </w:tc>
      </w:tr>
      <w:tr w:rsidR="002A06FF" w:rsidTr="002A06FF">
        <w:trPr>
          <w:trHeight w:val="255"/>
        </w:trPr>
        <w:tc>
          <w:tcPr>
            <w:tcW w:w="3823" w:type="dxa"/>
            <w:vMerge w:val="restart"/>
          </w:tcPr>
          <w:p w:rsidR="002A06FF" w:rsidRPr="007C43E7" w:rsidRDefault="002A06FF" w:rsidP="00FB32CA">
            <w:pPr>
              <w:jc w:val="center"/>
              <w:rPr>
                <w:b/>
                <w:bCs/>
                <w:sz w:val="20"/>
                <w:szCs w:val="20"/>
              </w:rPr>
            </w:pPr>
            <w:r w:rsidRPr="007C43E7">
              <w:rPr>
                <w:b/>
                <w:bCs/>
                <w:sz w:val="20"/>
                <w:szCs w:val="20"/>
              </w:rPr>
              <w:lastRenderedPageBreak/>
              <w:t>История на страницах произведений 18 века (</w:t>
            </w:r>
            <w:r w:rsidRPr="007C43E7">
              <w:rPr>
                <w:b/>
                <w:iCs/>
                <w:sz w:val="20"/>
                <w:szCs w:val="20"/>
              </w:rPr>
              <w:t>2 ч)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06FF" w:rsidRPr="007C43E7" w:rsidRDefault="002A06FF" w:rsidP="00FB32CA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10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A06FF" w:rsidRPr="007C43E7" w:rsidRDefault="002A06FF" w:rsidP="002A06F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История на страницах произведений XVIII века. Н. М. Карамзин. «Марфа – посадница…» (1 ч)</w:t>
            </w:r>
          </w:p>
        </w:tc>
      </w:tr>
      <w:tr w:rsidR="002A06FF" w:rsidTr="002A06FF">
        <w:trPr>
          <w:trHeight w:val="255"/>
        </w:trPr>
        <w:tc>
          <w:tcPr>
            <w:tcW w:w="3823" w:type="dxa"/>
            <w:vMerge/>
          </w:tcPr>
          <w:p w:rsidR="002A06FF" w:rsidRPr="007C43E7" w:rsidRDefault="002A06FF" w:rsidP="00FB32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06FF" w:rsidRPr="007C43E7" w:rsidRDefault="002A06FF" w:rsidP="00FB32CA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A06FF" w:rsidRPr="007C43E7" w:rsidRDefault="002A06FF" w:rsidP="002A06F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Н. М. Карамзин. «Марфа – посадница…» (1 ч)</w:t>
            </w:r>
          </w:p>
        </w:tc>
      </w:tr>
      <w:tr w:rsidR="007C43E7" w:rsidTr="002A06FF">
        <w:trPr>
          <w:trHeight w:val="30"/>
        </w:trPr>
        <w:tc>
          <w:tcPr>
            <w:tcW w:w="3823" w:type="dxa"/>
            <w:vMerge w:val="restart"/>
          </w:tcPr>
          <w:p w:rsidR="007C43E7" w:rsidRPr="007C43E7" w:rsidRDefault="007C43E7" w:rsidP="00FB32CA">
            <w:pPr>
              <w:jc w:val="center"/>
              <w:rPr>
                <w:b/>
                <w:bCs/>
                <w:sz w:val="20"/>
                <w:szCs w:val="20"/>
              </w:rPr>
            </w:pPr>
            <w:r w:rsidRPr="007C43E7">
              <w:rPr>
                <w:b/>
                <w:bCs/>
                <w:sz w:val="20"/>
                <w:szCs w:val="20"/>
              </w:rPr>
              <w:t>Историческое прошлое в литературе 19 века (38 ч)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FB32CA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2A06F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 xml:space="preserve">Историческое прошлое в литературе XIX века. Автор и его позиция </w:t>
            </w:r>
            <w:r w:rsidRPr="007C43E7">
              <w:rPr>
                <w:sz w:val="20"/>
                <w:szCs w:val="20"/>
              </w:rPr>
              <w:br/>
              <w:t>при изображении времени минувшего 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FB32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FB32CA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2A06F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Былины и их герои в произведениях XIX века. Былины А. Толстого «Илья Муромец», «Правда» 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FB32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FB32CA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2A06F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 xml:space="preserve">Г. У. Лонгфелло. «Песнь о Гайавате» </w:t>
            </w:r>
            <w:r w:rsidRPr="007C43E7">
              <w:rPr>
                <w:i/>
                <w:iCs/>
                <w:sz w:val="20"/>
                <w:szCs w:val="20"/>
              </w:rPr>
              <w:t>(перевод</w:t>
            </w:r>
            <w:r w:rsidRPr="007C43E7">
              <w:rPr>
                <w:sz w:val="20"/>
                <w:szCs w:val="20"/>
              </w:rPr>
              <w:t xml:space="preserve"> </w:t>
            </w:r>
            <w:r w:rsidRPr="007C43E7">
              <w:rPr>
                <w:i/>
                <w:iCs/>
                <w:sz w:val="20"/>
                <w:szCs w:val="20"/>
              </w:rPr>
              <w:t xml:space="preserve">И. А. Бунина) </w:t>
            </w:r>
            <w:r w:rsidRPr="007C43E7">
              <w:rPr>
                <w:iCs/>
                <w:sz w:val="20"/>
                <w:szCs w:val="20"/>
              </w:rPr>
              <w:t>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FB32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FB32CA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2A06F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 xml:space="preserve">В. Скотт. Слово о писателе. «Айвенго» как исторический </w:t>
            </w:r>
            <w:r w:rsidRPr="007C43E7">
              <w:rPr>
                <w:sz w:val="20"/>
                <w:szCs w:val="20"/>
              </w:rPr>
              <w:br/>
              <w:t>роман 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FB32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FB32CA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2A06F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Исторические басни И. А. Крылова «Волк на псарне» 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Произведения на историческую тему в творчестве А. С. Пушкина.</w:t>
            </w:r>
          </w:p>
          <w:p w:rsidR="007C43E7" w:rsidRPr="007C43E7" w:rsidRDefault="007C43E7" w:rsidP="007C43E7">
            <w:pPr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«Песнь о вещем Олеге». Сопоставление с историческим источником («Повесть временных лет») 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 xml:space="preserve">А.С.Пушкин «Полтава» </w:t>
            </w:r>
            <w:r w:rsidRPr="007C43E7">
              <w:rPr>
                <w:i/>
                <w:iCs/>
                <w:sz w:val="20"/>
                <w:szCs w:val="20"/>
              </w:rPr>
              <w:t>(фрагменты)</w:t>
            </w:r>
            <w:r w:rsidRPr="007C43E7">
              <w:rPr>
                <w:sz w:val="20"/>
                <w:szCs w:val="20"/>
              </w:rPr>
              <w:t>. Образ Петра Первого 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 xml:space="preserve">«Борис Годунов» </w:t>
            </w:r>
            <w:r w:rsidRPr="007C43E7">
              <w:rPr>
                <w:i/>
                <w:iCs/>
                <w:sz w:val="20"/>
                <w:szCs w:val="20"/>
              </w:rPr>
              <w:t xml:space="preserve">(сцена в Чудовом монастыре) </w:t>
            </w:r>
            <w:r w:rsidRPr="007C43E7">
              <w:rPr>
                <w:iCs/>
                <w:sz w:val="20"/>
                <w:szCs w:val="20"/>
              </w:rPr>
              <w:t>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C43E7">
              <w:rPr>
                <w:i/>
                <w:iCs/>
                <w:sz w:val="20"/>
                <w:szCs w:val="20"/>
              </w:rPr>
              <w:t xml:space="preserve">Р/р. </w:t>
            </w:r>
            <w:r w:rsidRPr="007C43E7">
              <w:rPr>
                <w:sz w:val="20"/>
                <w:szCs w:val="20"/>
              </w:rPr>
              <w:t>Подготовка к исполнению лирических и драматических произведений 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А. С. Пушкин и история. Творческая история романа «Капитанская дочка» 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Истоки формирования личности Гринёва (анализ 1 и 2 глав) 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23-24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Проблема чести, достоинства, нравственного выбора в повести. Гринёв и Швабрин  (разбор 3-5 глав) / 2 часа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Маша Миронова – нравственный идеал Пушкина 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Образ Пугачёва в повести /1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Отношение автора и рассказчика к народной войне 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43E7">
              <w:rPr>
                <w:i/>
                <w:sz w:val="20"/>
                <w:szCs w:val="20"/>
              </w:rPr>
              <w:t xml:space="preserve">Р/р. </w:t>
            </w:r>
            <w:r w:rsidRPr="007C43E7">
              <w:rPr>
                <w:sz w:val="20"/>
                <w:szCs w:val="20"/>
              </w:rPr>
              <w:t xml:space="preserve">Анализ эпизода из повести А. С. Пушкина «Капитанская </w:t>
            </w:r>
            <w:r w:rsidRPr="007C43E7">
              <w:rPr>
                <w:sz w:val="20"/>
                <w:szCs w:val="20"/>
              </w:rPr>
              <w:br/>
              <w:t>дочка» 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Завершение работы с текстом повести. «Белогорская крепость в жизни Гринёва» 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Контрольная работа по повести А.С.Пушкина «Капитанская дочка» 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31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Художественное своеобразие и приёмы изобразительности в исторической повести 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32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Человек и история. Частное и историческое в повести. Историческая повесть и исторический труд 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33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Жизнь и судьба М.Ю.Лермонтова. Поэма «Песнь про купца Калашникова». Герои поэмы и их судьбы 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34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Образ Ивана Грозного и его роль в сюжете поэмы 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35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Степан Калашников – носитель лучших качеств национального характера 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36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Н. В. Гоголь. Историческая повесть «Тарас Бульба». Сюжет повести 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37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7C43E7" w:rsidRDefault="007C43E7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Тарас и его сыновья – Остап и Андрий. Сопоставительная характеристика двух братьев. / 1 час</w:t>
            </w:r>
          </w:p>
        </w:tc>
      </w:tr>
      <w:tr w:rsidR="007C43E7" w:rsidTr="00F60A19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38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7C43E7" w:rsidRDefault="007C43E7" w:rsidP="007C43E7">
            <w:pPr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Пафос произведения о защите родины. Художественное мастерство описания в повести / 1 час</w:t>
            </w:r>
          </w:p>
        </w:tc>
      </w:tr>
      <w:tr w:rsidR="007C43E7" w:rsidTr="00F60A19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39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7C43E7" w:rsidRDefault="007C43E7" w:rsidP="007C43E7">
            <w:pPr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 xml:space="preserve">Р/р. Подготовка к сочинению по повести Н. В. Гоголя «Тарас </w:t>
            </w:r>
            <w:r w:rsidRPr="007C43E7">
              <w:rPr>
                <w:sz w:val="20"/>
                <w:szCs w:val="20"/>
              </w:rPr>
              <w:br/>
              <w:t>Бульба» 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40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7C43E7" w:rsidRDefault="007C43E7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А. К. Толстой. Родная история в лирике и прозе писателя. Баллада «Василий Шибанов»: сюжет, герои 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41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7C43E7" w:rsidRDefault="007C43E7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Роман «Князь Серебряный». Образ Ивана Грозного. Исторические лица в романе 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42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7C43E7" w:rsidRDefault="007C43E7" w:rsidP="007C43E7">
            <w:pPr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Вымышленные герои: князь Серебряный, Иван Кольцо, Митька и др. Нравственные идеалы автора 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43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7C43E7" w:rsidRDefault="007C43E7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Сюжет и герои романа. Историческая достоверность описаний 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44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7C43E7" w:rsidRDefault="007C43E7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Историческое прошлое в русской лирике XIX века. Пафос и лирическое чувство в стихах  В. А. Жуковского, А. С. Пушкина, Д. В. Давыдова и др. 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45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7C43E7" w:rsidRDefault="007C43E7" w:rsidP="007C43E7">
            <w:pPr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Мотивы былого в лирике поэтов 19 века 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46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7C43E7" w:rsidRDefault="007C43E7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Личность и судьба писателя Л. Н. Толстого 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47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7C43E7" w:rsidRDefault="007C43E7" w:rsidP="007C43E7">
            <w:pPr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Социально-нравственные проблемы в рассказе «После бала». Контраст как приём, раскрывающий идею рассказа 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48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7C43E7" w:rsidRDefault="007C43E7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Автор и рассказчик в произведении. Моральная ответственность человека за всё происходящее / 1 час</w:t>
            </w:r>
          </w:p>
        </w:tc>
      </w:tr>
      <w:tr w:rsidR="007C43E7" w:rsidTr="007C43E7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49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C43E7">
              <w:rPr>
                <w:i/>
                <w:iCs/>
                <w:sz w:val="20"/>
                <w:szCs w:val="20"/>
              </w:rPr>
              <w:t xml:space="preserve">Р/р. </w:t>
            </w:r>
            <w:r w:rsidRPr="007C43E7">
              <w:rPr>
                <w:sz w:val="20"/>
                <w:szCs w:val="20"/>
              </w:rPr>
              <w:t>Сравнительная характеристика полковника и наказываемого 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 w:val="restart"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  <w:r w:rsidRPr="007C43E7">
              <w:rPr>
                <w:b/>
                <w:bCs/>
                <w:sz w:val="20"/>
                <w:szCs w:val="20"/>
              </w:rPr>
              <w:t xml:space="preserve">Историческое прошлое в литературе </w:t>
            </w:r>
            <w:r w:rsidRPr="007C43E7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7C43E7">
              <w:rPr>
                <w:b/>
                <w:bCs/>
                <w:sz w:val="20"/>
                <w:szCs w:val="20"/>
              </w:rPr>
              <w:t xml:space="preserve"> века </w:t>
            </w:r>
            <w:r>
              <w:rPr>
                <w:b/>
                <w:bCs/>
                <w:sz w:val="20"/>
                <w:szCs w:val="20"/>
              </w:rPr>
              <w:t>(</w:t>
            </w:r>
            <w:r w:rsidRPr="007C43E7">
              <w:rPr>
                <w:b/>
                <w:bCs/>
                <w:sz w:val="20"/>
                <w:szCs w:val="20"/>
              </w:rPr>
              <w:t>19 ч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50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7C43E7" w:rsidRDefault="007C43E7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История на страницах художественной литературы XX века. Прочность традиций. Поиски новых форм 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51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7C43E7" w:rsidRDefault="007C43E7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Былины и их герои на страницах поэзии XX века. И. А. Бунин, К. Д. Бальмонт, Е. М. Винокуров 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52-53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7C43E7" w:rsidRDefault="007C43E7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Ю. Н. Тынянов. Тема истории на страницах произведений Ю. Н. Тынянова. «Подпоручик Киже» и тема деспотизма / 2 часа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54-55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7C43E7" w:rsidRDefault="007C43E7" w:rsidP="007C43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Повесть «Восковая персона». Образ Петра и его окружения. Эпоха на страницах повести / 2 часа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56-57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7C43E7" w:rsidRDefault="007C43E7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Марк Алданов. Тема героического прошлого России. Тетралогия «Мыслитель». «Чёртов мост» как один из романов о славе русского оружия / 2 часа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58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7C43E7" w:rsidRDefault="007C43E7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С. Цвейг. Биографические труды и исторические миниатюры писателя. События и герои исторических миниатюр 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59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7C43E7" w:rsidRDefault="007C43E7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Б. Васильев. Слово о писателе и его творчестве. «Утоли моя печали…» как роман о судьбах властителей и простых людей 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60-61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7C43E7" w:rsidRDefault="007C43E7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 xml:space="preserve">Сюжет и герои повести: семья Олексиных, Иван Каляев и др. Проблема </w:t>
            </w:r>
            <w:r w:rsidRPr="007C43E7">
              <w:rPr>
                <w:sz w:val="20"/>
                <w:szCs w:val="20"/>
              </w:rPr>
              <w:lastRenderedPageBreak/>
              <w:t>трагического на страницах романа / 2 часа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 w:val="restart"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62-63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7C43E7" w:rsidRDefault="007C43E7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Великая Отечественная война в русской лирике / 2 часа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64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7C43E7" w:rsidRDefault="007C43E7" w:rsidP="007C43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Л. М. Леонов. Тема Великой Отечественной войны в послевоенной драматургии. Сюжет пьесы «Золотая карета». Композиция пьесы, герои 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65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7C43E7" w:rsidRDefault="007C43E7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Судьбы героев пьесы и их идеалы. Нравственные проблемы, поставленные в произведении, их характер и решения 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66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7C43E7" w:rsidRDefault="007C43E7" w:rsidP="007C43E7">
            <w:pPr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История на страницах поэзии XX века. Общий обзор. Лирика В. Брюсова, З. Гиппиус, Н. Гумилёва 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67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7C43E7" w:rsidRDefault="007C43E7" w:rsidP="007C43E7">
            <w:pPr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Мотивы былого в лирике М. Кузмина, М. Цветаевой, Е. Евтушенко и др. 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68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7C43E7" w:rsidRDefault="007C43E7" w:rsidP="007C43E7">
            <w:pPr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Повторение по теме «Литература XX века» / 1 час</w:t>
            </w:r>
          </w:p>
        </w:tc>
      </w:tr>
    </w:tbl>
    <w:p w:rsidR="002A06FF" w:rsidRDefault="002A06FF" w:rsidP="002A06FF"/>
    <w:p w:rsidR="002A06FF" w:rsidRDefault="002A06FF"/>
    <w:sectPr w:rsidR="002A06FF" w:rsidSect="00CF0C5A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7E8" w:rsidRDefault="009517E8" w:rsidP="00CF0C5A">
      <w:r>
        <w:separator/>
      </w:r>
    </w:p>
  </w:endnote>
  <w:endnote w:type="continuationSeparator" w:id="1">
    <w:p w:rsidR="009517E8" w:rsidRDefault="009517E8" w:rsidP="00CF0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1901089"/>
      <w:docPartObj>
        <w:docPartGallery w:val="Page Numbers (Bottom of Page)"/>
        <w:docPartUnique/>
      </w:docPartObj>
    </w:sdtPr>
    <w:sdtContent>
      <w:p w:rsidR="00CF0C5A" w:rsidRDefault="003315A5">
        <w:pPr>
          <w:pStyle w:val="a8"/>
          <w:jc w:val="center"/>
        </w:pPr>
        <w:r>
          <w:fldChar w:fldCharType="begin"/>
        </w:r>
        <w:r w:rsidR="00CF0C5A">
          <w:instrText>PAGE   \* MERGEFORMAT</w:instrText>
        </w:r>
        <w:r>
          <w:fldChar w:fldCharType="separate"/>
        </w:r>
        <w:r w:rsidR="00817F89">
          <w:rPr>
            <w:noProof/>
          </w:rPr>
          <w:t>2</w:t>
        </w:r>
        <w:r>
          <w:fldChar w:fldCharType="end"/>
        </w:r>
      </w:p>
    </w:sdtContent>
  </w:sdt>
  <w:p w:rsidR="00CF0C5A" w:rsidRDefault="00CF0C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7E8" w:rsidRDefault="009517E8" w:rsidP="00CF0C5A">
      <w:r>
        <w:separator/>
      </w:r>
    </w:p>
  </w:footnote>
  <w:footnote w:type="continuationSeparator" w:id="1">
    <w:p w:rsidR="009517E8" w:rsidRDefault="009517E8" w:rsidP="00CF0C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D232A"/>
    <w:multiLevelType w:val="hybridMultilevel"/>
    <w:tmpl w:val="4C4C5428"/>
    <w:lvl w:ilvl="0" w:tplc="9448F3E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48D"/>
    <w:rsid w:val="002A06FF"/>
    <w:rsid w:val="003315A5"/>
    <w:rsid w:val="003334A5"/>
    <w:rsid w:val="00337B6E"/>
    <w:rsid w:val="0046348D"/>
    <w:rsid w:val="00507C6E"/>
    <w:rsid w:val="0053750D"/>
    <w:rsid w:val="007C43E7"/>
    <w:rsid w:val="00817F89"/>
    <w:rsid w:val="0082017B"/>
    <w:rsid w:val="008B6A07"/>
    <w:rsid w:val="009517E8"/>
    <w:rsid w:val="00C32C7E"/>
    <w:rsid w:val="00CF0C5A"/>
    <w:rsid w:val="00DB702A"/>
    <w:rsid w:val="00E03B32"/>
    <w:rsid w:val="00FB3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C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07C6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A06F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F0C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0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0C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0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7F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F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4570</Words>
  <Characters>26051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8</cp:revision>
  <dcterms:created xsi:type="dcterms:W3CDTF">2019-08-30T08:01:00Z</dcterms:created>
  <dcterms:modified xsi:type="dcterms:W3CDTF">2019-09-02T14:53:00Z</dcterms:modified>
</cp:coreProperties>
</file>