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F0" w:rsidRDefault="000844F0" w:rsidP="000844F0">
      <w:pPr>
        <w:pStyle w:val="a3"/>
        <w:shd w:val="clear" w:color="auto" w:fill="FFFFFF"/>
        <w:spacing w:before="0" w:beforeAutospacing="0" w:after="0" w:afterAutospacing="0" w:line="310" w:lineRule="atLeast"/>
        <w:jc w:val="center"/>
        <w:rPr>
          <w:b/>
          <w:bCs/>
          <w:color w:val="000000"/>
          <w:sz w:val="27"/>
          <w:szCs w:val="27"/>
        </w:rPr>
      </w:pPr>
      <w:r>
        <w:rPr>
          <w:b/>
          <w:bCs/>
          <w:color w:val="000000"/>
          <w:sz w:val="27"/>
          <w:szCs w:val="27"/>
        </w:rPr>
        <w:t xml:space="preserve">Аннотация </w:t>
      </w:r>
    </w:p>
    <w:p w:rsidR="000844F0" w:rsidRDefault="000844F0" w:rsidP="000844F0">
      <w:pPr>
        <w:pStyle w:val="a3"/>
        <w:shd w:val="clear" w:color="auto" w:fill="FFFFFF"/>
        <w:spacing w:before="0" w:beforeAutospacing="0" w:after="0" w:afterAutospacing="0" w:line="310" w:lineRule="atLeast"/>
        <w:rPr>
          <w:rFonts w:ascii="Arial" w:hAnsi="Arial" w:cs="Arial"/>
          <w:color w:val="000000"/>
          <w:sz w:val="22"/>
          <w:szCs w:val="22"/>
        </w:rPr>
      </w:pPr>
      <w:r>
        <w:rPr>
          <w:color w:val="000000"/>
        </w:rPr>
        <w:t>Рабочая программа внеурочной деятельности составлена на основе нормативных правовых документов:</w:t>
      </w:r>
    </w:p>
    <w:p w:rsidR="000844F0" w:rsidRDefault="000844F0" w:rsidP="000844F0">
      <w:pPr>
        <w:pStyle w:val="a3"/>
        <w:numPr>
          <w:ilvl w:val="0"/>
          <w:numId w:val="1"/>
        </w:numPr>
        <w:shd w:val="clear" w:color="auto" w:fill="FFFFFF"/>
        <w:spacing w:before="0" w:beforeAutospacing="0" w:after="0" w:afterAutospacing="0" w:line="310" w:lineRule="atLeast"/>
        <w:ind w:left="0"/>
        <w:rPr>
          <w:rFonts w:ascii="Arial" w:hAnsi="Arial" w:cs="Arial"/>
          <w:color w:val="000000"/>
          <w:sz w:val="22"/>
          <w:szCs w:val="22"/>
        </w:rPr>
      </w:pPr>
      <w:r>
        <w:rPr>
          <w:color w:val="000000"/>
        </w:rPr>
        <w:t>Федерального закона «Об образовании в Российской Федерации» № 273-ФЗ от 21 декабря 2012;</w:t>
      </w:r>
    </w:p>
    <w:p w:rsidR="000844F0" w:rsidRDefault="000844F0" w:rsidP="000844F0">
      <w:pPr>
        <w:pStyle w:val="a3"/>
        <w:numPr>
          <w:ilvl w:val="0"/>
          <w:numId w:val="1"/>
        </w:numPr>
        <w:shd w:val="clear" w:color="auto" w:fill="FFFFFF"/>
        <w:spacing w:before="0" w:beforeAutospacing="0" w:after="0" w:afterAutospacing="0"/>
        <w:ind w:left="0"/>
        <w:rPr>
          <w:rFonts w:ascii="Arial" w:hAnsi="Arial" w:cs="Arial"/>
          <w:color w:val="000000"/>
          <w:sz w:val="22"/>
          <w:szCs w:val="22"/>
        </w:rPr>
      </w:pPr>
      <w:r>
        <w:rPr>
          <w:color w:val="000000"/>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17 декабря 2010 г., № 1897;</w:t>
      </w:r>
    </w:p>
    <w:p w:rsidR="000844F0" w:rsidRDefault="000844F0" w:rsidP="000844F0">
      <w:pPr>
        <w:pStyle w:val="a3"/>
        <w:numPr>
          <w:ilvl w:val="0"/>
          <w:numId w:val="1"/>
        </w:numPr>
        <w:shd w:val="clear" w:color="auto" w:fill="FFFFFF"/>
        <w:spacing w:before="0" w:beforeAutospacing="0" w:after="0" w:afterAutospacing="0"/>
        <w:ind w:left="0"/>
        <w:rPr>
          <w:rFonts w:ascii="Arial" w:hAnsi="Arial" w:cs="Arial"/>
          <w:color w:val="000000"/>
          <w:sz w:val="22"/>
          <w:szCs w:val="22"/>
        </w:rPr>
      </w:pPr>
      <w:r>
        <w:rPr>
          <w:color w:val="000000"/>
        </w:rPr>
        <w:t>Приказа Министерства образования и науки РФ от 31.12.2015г. № 1577 «О внесении изменений в федеральный государственный образовательный стандарт основного общего образования»;</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color w:val="000000"/>
        </w:rPr>
        <w:t>Программа включает: пояснительную записку, требования к уровню подготовки обучающихся, содержание курса, тематическое планирование, перечень материально-технического обеспечения, список литературы.</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color w:val="000000"/>
        </w:rPr>
        <w:t>Носителями культурных ценностей и традиций являются народы мира. Знание этнокультурных традиций, к которым человек принадлежит по своему происхождению, является важным моментом в его духовно-нравственном развитии и воспитании. Нравственное здоровье нашего общества, его долголетие во многом зависят от того, сумеем ли мы сохранить то поистине бесценное богатство, каким является народное творчество. Уходящее корнями в древность, именно оно связывает прошлое и будущее. Поэтому мы должны оберегать его от забвения и небрежного отношения. Народные традиции - это наша образная память, наш генофонд. А память всегда сопрягается с понятием «совесть».</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color w:val="000000"/>
        </w:rPr>
        <w:t>Актуальность программы кружка определяется, прежде всего, тем, что в современной России происходит рост национального самосознания разных народов, повышается интерес к своим культурным традициям, развивается культурное многообразие. Однако на этом фоне порой обостряются межнациональные противоречия. В этой ситуации особое значение приобретает этнокультурное образование, которое не только распространяет знания об обычаях, традициях, культуре разных народов, но и формируется уважительное отношение к ним, установки на межнациональное согласие и культурное взаимодействие.</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b/>
          <w:bCs/>
          <w:color w:val="000000"/>
        </w:rPr>
        <w:t>Цель программы</w:t>
      </w:r>
      <w:r>
        <w:rPr>
          <w:color w:val="000000"/>
        </w:rPr>
        <w:t>– формирование у обучающихся представлений о многообразии, художественной самобытности и взаимосвязи традиций художественных культур народов мира.</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b/>
          <w:bCs/>
          <w:color w:val="000000"/>
        </w:rPr>
        <w:t>Задачи программы:</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color w:val="000000"/>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color w:val="000000"/>
        </w:rPr>
        <w:t>- Формирование чувства толерантности к людям разных народов и национальностей, проживающих на территории Российской Федерации.</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color w:val="000000"/>
        </w:rPr>
        <w:t>- Формирование уважительного отношения к культурному наследию наших предков.</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color w:val="000000"/>
        </w:rPr>
        <w:t>- Развитие эмоционально-образного восприятия и творческого мышления у обучающихся.</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color w:val="000000"/>
        </w:rPr>
        <w:t>- Развитие коммуникативной и общекультурной компетенций.</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b/>
          <w:bCs/>
          <w:color w:val="000000"/>
        </w:rPr>
        <w:t>Основные принципы программы:</w:t>
      </w:r>
    </w:p>
    <w:p w:rsidR="000844F0" w:rsidRDefault="000844F0" w:rsidP="000844F0">
      <w:pPr>
        <w:pStyle w:val="a3"/>
        <w:numPr>
          <w:ilvl w:val="0"/>
          <w:numId w:val="2"/>
        </w:numPr>
        <w:shd w:val="clear" w:color="auto" w:fill="FFFFFF"/>
        <w:spacing w:before="0" w:beforeAutospacing="0" w:after="0" w:afterAutospacing="0"/>
        <w:ind w:left="0"/>
        <w:rPr>
          <w:rFonts w:ascii="Arial" w:hAnsi="Arial" w:cs="Arial"/>
          <w:color w:val="000000"/>
          <w:sz w:val="22"/>
          <w:szCs w:val="22"/>
        </w:rPr>
      </w:pPr>
      <w:r>
        <w:rPr>
          <w:color w:val="000000"/>
        </w:rPr>
        <w:t>принцип возраст о сообразности,</w:t>
      </w:r>
    </w:p>
    <w:p w:rsidR="000844F0" w:rsidRDefault="000844F0" w:rsidP="000844F0">
      <w:pPr>
        <w:pStyle w:val="a3"/>
        <w:numPr>
          <w:ilvl w:val="0"/>
          <w:numId w:val="2"/>
        </w:numPr>
        <w:shd w:val="clear" w:color="auto" w:fill="FFFFFF"/>
        <w:spacing w:before="0" w:beforeAutospacing="0" w:after="0" w:afterAutospacing="0"/>
        <w:ind w:left="0"/>
        <w:rPr>
          <w:rFonts w:ascii="Arial" w:hAnsi="Arial" w:cs="Arial"/>
          <w:color w:val="000000"/>
          <w:sz w:val="22"/>
          <w:szCs w:val="22"/>
        </w:rPr>
      </w:pPr>
      <w:r>
        <w:rPr>
          <w:color w:val="000000"/>
        </w:rPr>
        <w:t>принцип психологической комфортности,</w:t>
      </w:r>
    </w:p>
    <w:p w:rsidR="000844F0" w:rsidRDefault="000844F0" w:rsidP="000844F0">
      <w:pPr>
        <w:pStyle w:val="a3"/>
        <w:numPr>
          <w:ilvl w:val="0"/>
          <w:numId w:val="2"/>
        </w:numPr>
        <w:shd w:val="clear" w:color="auto" w:fill="FFFFFF"/>
        <w:spacing w:before="0" w:beforeAutospacing="0" w:after="0" w:afterAutospacing="0"/>
        <w:ind w:left="0"/>
        <w:rPr>
          <w:rFonts w:ascii="Arial" w:hAnsi="Arial" w:cs="Arial"/>
          <w:color w:val="000000"/>
          <w:sz w:val="22"/>
          <w:szCs w:val="22"/>
        </w:rPr>
      </w:pPr>
      <w:r>
        <w:rPr>
          <w:color w:val="000000"/>
        </w:rPr>
        <w:t>принцип личностно ориентированного обучения (поддержка индивидуальности ребёнка; создание условий для реализации творческих возможностей школьника),</w:t>
      </w:r>
    </w:p>
    <w:p w:rsidR="000844F0" w:rsidRDefault="000844F0" w:rsidP="000844F0">
      <w:pPr>
        <w:pStyle w:val="a3"/>
        <w:numPr>
          <w:ilvl w:val="0"/>
          <w:numId w:val="2"/>
        </w:numPr>
        <w:shd w:val="clear" w:color="auto" w:fill="FFFFFF"/>
        <w:spacing w:before="0" w:beforeAutospacing="0" w:after="0" w:afterAutospacing="0"/>
        <w:ind w:left="0"/>
        <w:rPr>
          <w:rFonts w:ascii="Arial" w:hAnsi="Arial" w:cs="Arial"/>
          <w:color w:val="000000"/>
          <w:sz w:val="22"/>
          <w:szCs w:val="22"/>
        </w:rPr>
      </w:pPr>
      <w:r>
        <w:rPr>
          <w:color w:val="000000"/>
        </w:rPr>
        <w:t>принцип культуросообразности (познание лучших объектов культуры из сферы народного творчества, что позволит обеспечить интеграционные связи учебной и внеучебной деятельности школьника),</w:t>
      </w:r>
    </w:p>
    <w:p w:rsidR="000844F0" w:rsidRDefault="000844F0" w:rsidP="000844F0">
      <w:pPr>
        <w:pStyle w:val="a3"/>
        <w:numPr>
          <w:ilvl w:val="0"/>
          <w:numId w:val="2"/>
        </w:numPr>
        <w:shd w:val="clear" w:color="auto" w:fill="FFFFFF"/>
        <w:spacing w:before="0" w:beforeAutospacing="0" w:after="0" w:afterAutospacing="0"/>
        <w:ind w:left="0"/>
        <w:rPr>
          <w:rFonts w:ascii="Arial" w:hAnsi="Arial" w:cs="Arial"/>
          <w:color w:val="000000"/>
          <w:sz w:val="22"/>
          <w:szCs w:val="22"/>
        </w:rPr>
      </w:pPr>
      <w:r>
        <w:rPr>
          <w:color w:val="000000"/>
        </w:rPr>
        <w:t>принцип доступности и наглядности при изложении материала,</w:t>
      </w:r>
    </w:p>
    <w:p w:rsidR="000844F0" w:rsidRDefault="000844F0" w:rsidP="000844F0">
      <w:pPr>
        <w:pStyle w:val="a3"/>
        <w:numPr>
          <w:ilvl w:val="0"/>
          <w:numId w:val="2"/>
        </w:numPr>
        <w:shd w:val="clear" w:color="auto" w:fill="FFFFFF"/>
        <w:spacing w:before="0" w:beforeAutospacing="0" w:after="0" w:afterAutospacing="0"/>
        <w:ind w:left="0"/>
        <w:rPr>
          <w:rFonts w:ascii="Arial" w:hAnsi="Arial" w:cs="Arial"/>
          <w:color w:val="000000"/>
          <w:sz w:val="22"/>
          <w:szCs w:val="22"/>
        </w:rPr>
      </w:pPr>
      <w:r>
        <w:rPr>
          <w:color w:val="000000"/>
        </w:rPr>
        <w:t>принцип связи теории с практикой.</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b/>
          <w:bCs/>
          <w:color w:val="000000"/>
        </w:rPr>
        <w:t>Участники программы.</w:t>
      </w:r>
      <w:r>
        <w:rPr>
          <w:color w:val="000000"/>
        </w:rPr>
        <w:t> Участниками программы являются обучающиеся 6 классов</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b/>
          <w:bCs/>
          <w:color w:val="000000"/>
        </w:rPr>
        <w:lastRenderedPageBreak/>
        <w:t>Место кружка в учебном плане</w:t>
      </w:r>
      <w:r>
        <w:rPr>
          <w:color w:val="000000"/>
        </w:rPr>
        <w:t>. Программа рассчитана на 34 часов в год (1 час в неделю).</w:t>
      </w:r>
    </w:p>
    <w:p w:rsidR="000844F0" w:rsidRDefault="000844F0" w:rsidP="000844F0">
      <w:pPr>
        <w:pStyle w:val="a3"/>
        <w:shd w:val="clear" w:color="auto" w:fill="FFFFFF"/>
        <w:spacing w:before="0" w:beforeAutospacing="0" w:after="0" w:afterAutospacing="0"/>
        <w:rPr>
          <w:rFonts w:ascii="Arial" w:hAnsi="Arial" w:cs="Arial"/>
          <w:color w:val="000000"/>
          <w:sz w:val="22"/>
          <w:szCs w:val="22"/>
        </w:rPr>
      </w:pPr>
      <w:r>
        <w:rPr>
          <w:color w:val="000000"/>
        </w:rPr>
        <w:t>Программа кружка «Культурные традиции разных народов» рассчитана на один год обучения. Программа состоит из четырёх разделов: «Художественный мир народных праздников», «У родного очага», «Виды народного художественного творчества», «Вечные образы и ценности в искусстве народов мира».</w:t>
      </w:r>
    </w:p>
    <w:p w:rsidR="000844F0" w:rsidRDefault="000844F0" w:rsidP="000844F0">
      <w:pPr>
        <w:pStyle w:val="a3"/>
        <w:shd w:val="clear" w:color="auto" w:fill="FFFFFF"/>
        <w:spacing w:before="0" w:beforeAutospacing="0" w:after="0" w:afterAutospacing="0"/>
        <w:rPr>
          <w:color w:val="000000"/>
        </w:rPr>
      </w:pPr>
      <w:r>
        <w:rPr>
          <w:color w:val="000000"/>
        </w:rPr>
        <w:t>Рабочая программа предусматривает формы и методы работы в рамках здоровье сбережения. Здоровье сбережение включает в себя следующие положения: соблюдение санитарно-гигиенических норм, подготовка кабинета к работе, рациональная организация труда обучающихся, смена видов учебной деятельности, физкультминутки и динамические паузы, гимнастика (для глаз, дыхательная и другие), определённый темп занятия. Доброжелательность учителя, использование эмоциональной разрядки способствуют на занятии созданию благоприятного психологического климата, созданию ситуации успеха. Основными формами работы являются практические занятия, самостоятельная работа. Используется самоконтроль, словесная система оценивания.</w:t>
      </w:r>
    </w:p>
    <w:p w:rsidR="000844F0" w:rsidRDefault="000844F0" w:rsidP="000844F0">
      <w:pPr>
        <w:pStyle w:val="a3"/>
        <w:spacing w:before="0" w:beforeAutospacing="0" w:after="0" w:afterAutospacing="0"/>
        <w:jc w:val="center"/>
      </w:pPr>
      <w:r>
        <w:rPr>
          <w:b/>
          <w:bCs/>
          <w:sz w:val="27"/>
          <w:szCs w:val="27"/>
        </w:rPr>
        <w:t>Перечень материально-технического обеспечения образовательной деятельности</w:t>
      </w:r>
    </w:p>
    <w:p w:rsidR="000844F0" w:rsidRDefault="000844F0" w:rsidP="000844F0">
      <w:pPr>
        <w:pStyle w:val="a3"/>
        <w:spacing w:before="0" w:beforeAutospacing="0" w:after="0" w:afterAutospacing="0" w:line="310" w:lineRule="atLeast"/>
      </w:pPr>
      <w:r>
        <w:rPr>
          <w:b/>
          <w:bCs/>
        </w:rPr>
        <w:t>Наглядность.</w:t>
      </w:r>
    </w:p>
    <w:p w:rsidR="000844F0" w:rsidRDefault="000844F0" w:rsidP="000844F0">
      <w:pPr>
        <w:pStyle w:val="a3"/>
        <w:numPr>
          <w:ilvl w:val="0"/>
          <w:numId w:val="3"/>
        </w:numPr>
        <w:spacing w:before="0" w:beforeAutospacing="0" w:after="0" w:afterAutospacing="0" w:line="310" w:lineRule="atLeast"/>
        <w:ind w:left="0"/>
      </w:pPr>
      <w:r>
        <w:t>Фарфоровые куклы в русских народных костюмах</w:t>
      </w:r>
    </w:p>
    <w:p w:rsidR="000844F0" w:rsidRDefault="000844F0" w:rsidP="000844F0">
      <w:pPr>
        <w:pStyle w:val="a3"/>
        <w:numPr>
          <w:ilvl w:val="0"/>
          <w:numId w:val="3"/>
        </w:numPr>
        <w:spacing w:before="0" w:beforeAutospacing="0" w:after="0" w:afterAutospacing="0" w:line="310" w:lineRule="atLeast"/>
        <w:ind w:left="0"/>
      </w:pPr>
      <w:r>
        <w:t>Макеты избы и юрты</w:t>
      </w:r>
    </w:p>
    <w:p w:rsidR="000844F0" w:rsidRDefault="000844F0" w:rsidP="000844F0">
      <w:pPr>
        <w:pStyle w:val="a3"/>
        <w:numPr>
          <w:ilvl w:val="0"/>
          <w:numId w:val="3"/>
        </w:numPr>
        <w:spacing w:before="0" w:beforeAutospacing="0" w:after="0" w:afterAutospacing="0" w:line="310" w:lineRule="atLeast"/>
        <w:ind w:left="0"/>
      </w:pPr>
      <w:r>
        <w:t>Коллекция тряпичной куклы</w:t>
      </w:r>
    </w:p>
    <w:p w:rsidR="000844F0" w:rsidRDefault="000844F0" w:rsidP="000844F0">
      <w:pPr>
        <w:pStyle w:val="a3"/>
        <w:numPr>
          <w:ilvl w:val="0"/>
          <w:numId w:val="3"/>
        </w:numPr>
        <w:spacing w:before="0" w:beforeAutospacing="0" w:after="0" w:afterAutospacing="0" w:line="310" w:lineRule="atLeast"/>
        <w:ind w:left="0"/>
      </w:pPr>
      <w:r>
        <w:t>Альбомы демонстрационного материала по всем разделам</w:t>
      </w:r>
    </w:p>
    <w:p w:rsidR="000844F0" w:rsidRDefault="000844F0" w:rsidP="000844F0">
      <w:pPr>
        <w:pStyle w:val="a3"/>
        <w:numPr>
          <w:ilvl w:val="0"/>
          <w:numId w:val="3"/>
        </w:numPr>
        <w:spacing w:before="0" w:beforeAutospacing="0" w:after="0" w:afterAutospacing="0" w:line="310" w:lineRule="atLeast"/>
        <w:ind w:left="0"/>
      </w:pPr>
      <w:r>
        <w:t>Коллекция цифровых образовательных ресурсов по программе</w:t>
      </w:r>
    </w:p>
    <w:p w:rsidR="000844F0" w:rsidRDefault="000844F0" w:rsidP="000844F0">
      <w:pPr>
        <w:pStyle w:val="a3"/>
        <w:numPr>
          <w:ilvl w:val="0"/>
          <w:numId w:val="3"/>
        </w:numPr>
        <w:spacing w:before="0" w:beforeAutospacing="0" w:after="0" w:afterAutospacing="0" w:line="310" w:lineRule="atLeast"/>
        <w:ind w:left="0"/>
      </w:pPr>
      <w:r>
        <w:t>Видеофильмы по истории России</w:t>
      </w:r>
    </w:p>
    <w:p w:rsidR="000844F0" w:rsidRDefault="000844F0" w:rsidP="000844F0">
      <w:pPr>
        <w:pStyle w:val="a3"/>
        <w:numPr>
          <w:ilvl w:val="0"/>
          <w:numId w:val="3"/>
        </w:numPr>
        <w:spacing w:before="0" w:beforeAutospacing="0" w:after="0" w:afterAutospacing="0" w:line="310" w:lineRule="atLeast"/>
        <w:ind w:left="0"/>
      </w:pPr>
      <w:r>
        <w:t>Изделия декоративно-прикладного искусства</w:t>
      </w:r>
    </w:p>
    <w:p w:rsidR="000844F0" w:rsidRDefault="000844F0" w:rsidP="000844F0">
      <w:pPr>
        <w:pStyle w:val="a3"/>
        <w:numPr>
          <w:ilvl w:val="0"/>
          <w:numId w:val="3"/>
        </w:numPr>
        <w:spacing w:before="0" w:beforeAutospacing="0" w:after="0" w:afterAutospacing="0" w:line="310" w:lineRule="atLeast"/>
        <w:ind w:left="0"/>
      </w:pPr>
      <w:r>
        <w:t>Аудиозаписи и фонохрестоматии по устному народному творчеству.</w:t>
      </w:r>
    </w:p>
    <w:p w:rsidR="000844F0" w:rsidRDefault="000844F0" w:rsidP="000844F0">
      <w:pPr>
        <w:pStyle w:val="a3"/>
        <w:numPr>
          <w:ilvl w:val="0"/>
          <w:numId w:val="3"/>
        </w:numPr>
        <w:spacing w:before="0" w:beforeAutospacing="0" w:after="0" w:afterAutospacing="0" w:line="310" w:lineRule="atLeast"/>
        <w:ind w:left="0"/>
      </w:pPr>
      <w:r>
        <w:t>Слайды по тематике курсов истории</w:t>
      </w:r>
    </w:p>
    <w:p w:rsidR="000844F0" w:rsidRDefault="000844F0" w:rsidP="000844F0">
      <w:pPr>
        <w:pStyle w:val="a3"/>
        <w:spacing w:before="0" w:beforeAutospacing="0" w:after="0" w:afterAutospacing="0" w:line="310" w:lineRule="atLeast"/>
      </w:pPr>
      <w:r>
        <w:rPr>
          <w:b/>
          <w:bCs/>
        </w:rPr>
        <w:t>Технические средства обучения.</w:t>
      </w:r>
    </w:p>
    <w:p w:rsidR="000844F0" w:rsidRDefault="000844F0" w:rsidP="000844F0">
      <w:pPr>
        <w:pStyle w:val="a3"/>
        <w:numPr>
          <w:ilvl w:val="0"/>
          <w:numId w:val="4"/>
        </w:numPr>
        <w:spacing w:before="0" w:beforeAutospacing="0" w:after="0" w:afterAutospacing="0" w:line="310" w:lineRule="atLeast"/>
        <w:ind w:left="0"/>
      </w:pPr>
      <w:r>
        <w:t>Классная магнитная доска</w:t>
      </w:r>
    </w:p>
    <w:p w:rsidR="000844F0" w:rsidRDefault="000844F0" w:rsidP="000844F0">
      <w:pPr>
        <w:pStyle w:val="a3"/>
        <w:numPr>
          <w:ilvl w:val="0"/>
          <w:numId w:val="4"/>
        </w:numPr>
        <w:spacing w:before="0" w:beforeAutospacing="0" w:after="0" w:afterAutospacing="0" w:line="310" w:lineRule="atLeast"/>
        <w:ind w:left="0"/>
      </w:pPr>
      <w:r>
        <w:t>Компьютер</w:t>
      </w:r>
    </w:p>
    <w:p w:rsidR="000844F0" w:rsidRDefault="000844F0" w:rsidP="000844F0">
      <w:pPr>
        <w:pStyle w:val="a3"/>
        <w:numPr>
          <w:ilvl w:val="0"/>
          <w:numId w:val="4"/>
        </w:numPr>
        <w:spacing w:before="0" w:beforeAutospacing="0" w:after="0" w:afterAutospacing="0" w:line="310" w:lineRule="atLeast"/>
        <w:ind w:left="0"/>
      </w:pPr>
      <w:r>
        <w:t>Мультимедийный проектор</w:t>
      </w:r>
    </w:p>
    <w:p w:rsidR="000844F0" w:rsidRDefault="000844F0" w:rsidP="000844F0">
      <w:pPr>
        <w:pStyle w:val="a3"/>
        <w:numPr>
          <w:ilvl w:val="0"/>
          <w:numId w:val="4"/>
        </w:numPr>
        <w:spacing w:before="0" w:beforeAutospacing="0" w:after="0" w:afterAutospacing="0" w:line="310" w:lineRule="atLeast"/>
        <w:ind w:left="0"/>
      </w:pPr>
      <w:r>
        <w:t>Экран</w:t>
      </w:r>
    </w:p>
    <w:p w:rsidR="000844F0" w:rsidRDefault="000844F0" w:rsidP="000844F0">
      <w:pPr>
        <w:pStyle w:val="a3"/>
        <w:numPr>
          <w:ilvl w:val="0"/>
          <w:numId w:val="4"/>
        </w:numPr>
        <w:spacing w:before="0" w:beforeAutospacing="0" w:after="0" w:afterAutospacing="0" w:line="310" w:lineRule="atLeast"/>
        <w:ind w:left="0"/>
      </w:pPr>
      <w:r>
        <w:t>Колонки</w:t>
      </w:r>
    </w:p>
    <w:p w:rsidR="000844F0" w:rsidRDefault="000844F0" w:rsidP="000844F0">
      <w:pPr>
        <w:pStyle w:val="a3"/>
        <w:numPr>
          <w:ilvl w:val="0"/>
          <w:numId w:val="4"/>
        </w:numPr>
        <w:spacing w:before="0" w:beforeAutospacing="0" w:after="0" w:afterAutospacing="0" w:line="310" w:lineRule="atLeast"/>
        <w:ind w:left="0"/>
      </w:pPr>
      <w:r>
        <w:t>Магнитофон</w:t>
      </w:r>
    </w:p>
    <w:p w:rsidR="000844F0" w:rsidRDefault="000844F0" w:rsidP="000844F0">
      <w:pPr>
        <w:pStyle w:val="a3"/>
        <w:spacing w:before="0" w:beforeAutospacing="0" w:after="0" w:afterAutospacing="0"/>
        <w:jc w:val="center"/>
      </w:pPr>
      <w:r>
        <w:rPr>
          <w:b/>
          <w:bCs/>
          <w:sz w:val="27"/>
          <w:szCs w:val="27"/>
        </w:rPr>
        <w:t>Список литературы</w:t>
      </w:r>
    </w:p>
    <w:p w:rsidR="000844F0" w:rsidRDefault="000844F0" w:rsidP="000844F0">
      <w:pPr>
        <w:pStyle w:val="a3"/>
        <w:spacing w:before="0" w:beforeAutospacing="0" w:after="0" w:afterAutospacing="0"/>
        <w:jc w:val="center"/>
      </w:pPr>
    </w:p>
    <w:p w:rsidR="000844F0" w:rsidRDefault="000844F0" w:rsidP="000844F0">
      <w:pPr>
        <w:pStyle w:val="a3"/>
        <w:numPr>
          <w:ilvl w:val="0"/>
          <w:numId w:val="5"/>
        </w:numPr>
        <w:spacing w:before="0" w:beforeAutospacing="0" w:after="0" w:afterAutospacing="0"/>
        <w:ind w:left="0"/>
      </w:pPr>
      <w:r>
        <w:t>А.И. Асов. Мифы и легенды разных народов. – М., 2008 г.</w:t>
      </w:r>
    </w:p>
    <w:p w:rsidR="000844F0" w:rsidRDefault="000844F0" w:rsidP="000844F0">
      <w:pPr>
        <w:pStyle w:val="a3"/>
        <w:numPr>
          <w:ilvl w:val="0"/>
          <w:numId w:val="5"/>
        </w:numPr>
        <w:spacing w:before="0" w:beforeAutospacing="0" w:after="0" w:afterAutospacing="0"/>
        <w:ind w:left="0"/>
      </w:pPr>
      <w:r>
        <w:t>А.Н. Афонасьев. Живая вода и вещее слово. – М., 2008 г.</w:t>
      </w:r>
    </w:p>
    <w:p w:rsidR="000844F0" w:rsidRDefault="000844F0" w:rsidP="000844F0">
      <w:pPr>
        <w:pStyle w:val="a3"/>
        <w:numPr>
          <w:ilvl w:val="0"/>
          <w:numId w:val="5"/>
        </w:numPr>
        <w:spacing w:before="0" w:beforeAutospacing="0" w:after="0" w:afterAutospacing="0"/>
        <w:ind w:left="0"/>
      </w:pPr>
      <w:r>
        <w:t>В. Брун, М. Тильке. История костюма от древности до Нового времени. – М., 2005 г.</w:t>
      </w:r>
    </w:p>
    <w:p w:rsidR="000844F0" w:rsidRDefault="000844F0" w:rsidP="000844F0">
      <w:pPr>
        <w:pStyle w:val="a3"/>
        <w:numPr>
          <w:ilvl w:val="0"/>
          <w:numId w:val="5"/>
        </w:numPr>
        <w:spacing w:before="0" w:beforeAutospacing="0" w:after="0" w:afterAutospacing="0"/>
        <w:ind w:left="0"/>
      </w:pPr>
      <w:r>
        <w:t>В.М. Вишневская. Хохлома. – Л., 2009 г.</w:t>
      </w:r>
    </w:p>
    <w:p w:rsidR="000844F0" w:rsidRDefault="000844F0" w:rsidP="000844F0">
      <w:pPr>
        <w:pStyle w:val="a3"/>
        <w:numPr>
          <w:ilvl w:val="0"/>
          <w:numId w:val="5"/>
        </w:numPr>
        <w:spacing w:before="0" w:beforeAutospacing="0" w:after="0" w:afterAutospacing="0"/>
        <w:ind w:left="0"/>
      </w:pPr>
      <w:r>
        <w:t>М.М. Громыко. Мир русской деревни. – М., 2011 г.</w:t>
      </w:r>
    </w:p>
    <w:p w:rsidR="000844F0" w:rsidRDefault="000844F0" w:rsidP="000844F0">
      <w:pPr>
        <w:pStyle w:val="a3"/>
        <w:numPr>
          <w:ilvl w:val="0"/>
          <w:numId w:val="5"/>
        </w:numPr>
        <w:spacing w:before="0" w:beforeAutospacing="0" w:after="0" w:afterAutospacing="0"/>
        <w:ind w:left="0"/>
      </w:pPr>
      <w:r>
        <w:t>Г.Л. Дайн. Русская народная игрушка. – М., 2011 г.</w:t>
      </w:r>
    </w:p>
    <w:p w:rsidR="000844F0" w:rsidRDefault="000844F0" w:rsidP="000844F0">
      <w:pPr>
        <w:pStyle w:val="a3"/>
        <w:numPr>
          <w:ilvl w:val="0"/>
          <w:numId w:val="5"/>
        </w:numPr>
        <w:spacing w:before="0" w:beforeAutospacing="0" w:after="0" w:afterAutospacing="0"/>
        <w:ind w:left="0"/>
      </w:pPr>
      <w:r>
        <w:t>М.М. Забылин. Русский народ, его обычаи, обряды, предания, суеверия и поэзия. - М., 2004 г.</w:t>
      </w:r>
    </w:p>
    <w:p w:rsidR="000844F0" w:rsidRDefault="000844F0" w:rsidP="000844F0">
      <w:pPr>
        <w:pStyle w:val="a3"/>
        <w:numPr>
          <w:ilvl w:val="0"/>
          <w:numId w:val="5"/>
        </w:numPr>
        <w:spacing w:before="0" w:beforeAutospacing="0" w:after="0" w:afterAutospacing="0"/>
        <w:ind w:left="0"/>
      </w:pPr>
      <w:r>
        <w:t>С.П. Исенко. Русский народный костюм. – М., 2008 г.</w:t>
      </w:r>
    </w:p>
    <w:p w:rsidR="000844F0" w:rsidRDefault="000844F0" w:rsidP="000844F0">
      <w:pPr>
        <w:pStyle w:val="a3"/>
        <w:numPr>
          <w:ilvl w:val="0"/>
          <w:numId w:val="5"/>
        </w:numPr>
        <w:spacing w:before="0" w:beforeAutospacing="0" w:after="0" w:afterAutospacing="0"/>
        <w:ind w:left="0"/>
      </w:pPr>
      <w:r>
        <w:t>Н.И. Капкан, Т.Б. Митлянская. Народные художественные промыслы. – М., 2010 г.</w:t>
      </w:r>
    </w:p>
    <w:p w:rsidR="000844F0" w:rsidRDefault="000844F0" w:rsidP="000844F0">
      <w:pPr>
        <w:pStyle w:val="a3"/>
        <w:numPr>
          <w:ilvl w:val="0"/>
          <w:numId w:val="5"/>
        </w:numPr>
        <w:spacing w:before="0" w:beforeAutospacing="0" w:after="0" w:afterAutospacing="0"/>
        <w:ind w:left="0"/>
      </w:pPr>
      <w:r>
        <w:t>Н.А. Крапивина. Русский расписной поднос: Альбом. – Л., 2011 г.</w:t>
      </w:r>
    </w:p>
    <w:p w:rsidR="000844F0" w:rsidRDefault="000844F0" w:rsidP="000844F0">
      <w:pPr>
        <w:pStyle w:val="a3"/>
        <w:numPr>
          <w:ilvl w:val="0"/>
          <w:numId w:val="5"/>
        </w:numPr>
        <w:spacing w:before="0" w:beforeAutospacing="0" w:after="0" w:afterAutospacing="0"/>
        <w:ind w:left="0"/>
      </w:pPr>
      <w:r>
        <w:t>О.В. Круглова. Декоративно-прикладное творчество разных народов мира. – М., 2014 г.</w:t>
      </w:r>
    </w:p>
    <w:p w:rsidR="000844F0" w:rsidRDefault="000844F0" w:rsidP="000844F0">
      <w:pPr>
        <w:pStyle w:val="a3"/>
        <w:numPr>
          <w:ilvl w:val="0"/>
          <w:numId w:val="5"/>
        </w:numPr>
        <w:spacing w:before="0" w:beforeAutospacing="0" w:after="0" w:afterAutospacing="0"/>
        <w:ind w:left="0"/>
      </w:pPr>
      <w:r>
        <w:t>Круглый год: Земледельческий календарь /Сост. А.Ф.Некрылова. – М., 2009 г.</w:t>
      </w:r>
    </w:p>
    <w:p w:rsidR="000844F0" w:rsidRDefault="000844F0" w:rsidP="000844F0">
      <w:pPr>
        <w:pStyle w:val="a3"/>
        <w:numPr>
          <w:ilvl w:val="0"/>
          <w:numId w:val="5"/>
        </w:numPr>
        <w:spacing w:before="0" w:beforeAutospacing="0" w:after="0" w:afterAutospacing="0"/>
        <w:ind w:left="0"/>
      </w:pPr>
      <w:r>
        <w:t>Маслова Г.С. Костюмы народов мира. – Новосибирск, 2011 г.</w:t>
      </w:r>
    </w:p>
    <w:p w:rsidR="000844F0" w:rsidRDefault="000844F0" w:rsidP="000844F0">
      <w:pPr>
        <w:pStyle w:val="a3"/>
        <w:numPr>
          <w:ilvl w:val="0"/>
          <w:numId w:val="5"/>
        </w:numPr>
        <w:spacing w:before="0" w:beforeAutospacing="0" w:after="0" w:afterAutospacing="0"/>
        <w:ind w:left="0"/>
      </w:pPr>
      <w:r>
        <w:lastRenderedPageBreak/>
        <w:t>И. Панкеев. Обычаи и традиции народов мира. – М., 2008 г.</w:t>
      </w:r>
    </w:p>
    <w:p w:rsidR="000844F0" w:rsidRDefault="000844F0" w:rsidP="000844F0">
      <w:pPr>
        <w:pStyle w:val="a3"/>
        <w:numPr>
          <w:ilvl w:val="0"/>
          <w:numId w:val="5"/>
        </w:numPr>
        <w:spacing w:before="0" w:beforeAutospacing="0" w:after="0" w:afterAutospacing="0"/>
        <w:ind w:left="0"/>
      </w:pPr>
      <w:r>
        <w:t>В.Я. Проп. Русские аграрные праздники. – Л., 2007 г.</w:t>
      </w:r>
    </w:p>
    <w:p w:rsidR="000844F0" w:rsidRDefault="000844F0" w:rsidP="000844F0">
      <w:pPr>
        <w:pStyle w:val="a3"/>
        <w:numPr>
          <w:ilvl w:val="0"/>
          <w:numId w:val="5"/>
        </w:numPr>
        <w:spacing w:before="0" w:beforeAutospacing="0" w:after="0" w:afterAutospacing="0"/>
        <w:ind w:left="0"/>
      </w:pPr>
      <w:r>
        <w:t>Б.Я. Рыбаков. Язычество Древней Руси. – М., 2007 г.</w:t>
      </w:r>
    </w:p>
    <w:p w:rsidR="000844F0" w:rsidRDefault="000844F0" w:rsidP="000844F0">
      <w:pPr>
        <w:pStyle w:val="a3"/>
        <w:numPr>
          <w:ilvl w:val="0"/>
          <w:numId w:val="5"/>
        </w:numPr>
        <w:spacing w:before="0" w:beforeAutospacing="0" w:after="0" w:afterAutospacing="0"/>
        <w:ind w:left="0"/>
      </w:pPr>
      <w:r>
        <w:t>М. Семенова. Мы-славяне! – М., 2007 г.</w:t>
      </w:r>
    </w:p>
    <w:p w:rsidR="000844F0" w:rsidRDefault="000844F0" w:rsidP="000844F0">
      <w:pPr>
        <w:pStyle w:val="a3"/>
        <w:numPr>
          <w:ilvl w:val="0"/>
          <w:numId w:val="5"/>
        </w:numPr>
        <w:spacing w:before="0" w:beforeAutospacing="0" w:after="0" w:afterAutospacing="0"/>
        <w:ind w:left="0"/>
      </w:pPr>
      <w:r>
        <w:t>В.К. Соколова. Весенне -летние календарные обряды русских, украинцев и белорусов. – М., 2009 г.</w:t>
      </w:r>
    </w:p>
    <w:p w:rsidR="000844F0" w:rsidRDefault="000844F0" w:rsidP="000844F0">
      <w:pPr>
        <w:pStyle w:val="a3"/>
        <w:numPr>
          <w:ilvl w:val="0"/>
          <w:numId w:val="5"/>
        </w:numPr>
        <w:spacing w:before="0" w:beforeAutospacing="0" w:after="0" w:afterAutospacing="0"/>
        <w:ind w:left="0"/>
      </w:pPr>
      <w:r>
        <w:t>Н. Степанов. Народные праздники на Святой Руси. – М., 2010 г.</w:t>
      </w:r>
    </w:p>
    <w:p w:rsidR="000844F0" w:rsidRDefault="000844F0" w:rsidP="000844F0">
      <w:pPr>
        <w:pStyle w:val="a3"/>
        <w:numPr>
          <w:ilvl w:val="0"/>
          <w:numId w:val="5"/>
        </w:numPr>
        <w:spacing w:before="0" w:beforeAutospacing="0" w:after="0" w:afterAutospacing="0"/>
        <w:ind w:left="0"/>
      </w:pPr>
      <w:r>
        <w:t>А.В. Терещенко. Быт русского народа. – М., 2007 г.</w:t>
      </w:r>
    </w:p>
    <w:p w:rsidR="000844F0" w:rsidRDefault="000844F0" w:rsidP="000844F0">
      <w:pPr>
        <w:pStyle w:val="a3"/>
        <w:numPr>
          <w:ilvl w:val="0"/>
          <w:numId w:val="5"/>
        </w:numPr>
        <w:spacing w:before="0" w:beforeAutospacing="0" w:after="0" w:afterAutospacing="0"/>
        <w:ind w:left="0"/>
      </w:pPr>
      <w:r>
        <w:t>П.И. Уткин, Н.С. Королев. Народные художественные промыслы. – М., 2012 г.</w:t>
      </w:r>
    </w:p>
    <w:p w:rsidR="000844F0" w:rsidRDefault="000844F0" w:rsidP="000844F0">
      <w:pPr>
        <w:pStyle w:val="a3"/>
        <w:numPr>
          <w:ilvl w:val="0"/>
          <w:numId w:val="5"/>
        </w:numPr>
        <w:spacing w:before="0" w:beforeAutospacing="0" w:after="0" w:afterAutospacing="0"/>
        <w:ind w:left="0"/>
      </w:pPr>
      <w:r>
        <w:t>Фольклорный театр. – М., 2008 г.</w:t>
      </w:r>
    </w:p>
    <w:p w:rsidR="000844F0" w:rsidRDefault="000844F0" w:rsidP="000844F0">
      <w:pPr>
        <w:pStyle w:val="a3"/>
        <w:numPr>
          <w:ilvl w:val="0"/>
          <w:numId w:val="5"/>
        </w:numPr>
        <w:spacing w:before="0" w:beforeAutospacing="0" w:after="0" w:afterAutospacing="0"/>
        <w:ind w:left="0"/>
      </w:pPr>
      <w:r>
        <w:t>Г.А. Хайченко. Страницы истории советского театра. – М., 2008 г.</w:t>
      </w:r>
    </w:p>
    <w:p w:rsidR="000844F0" w:rsidRDefault="000844F0" w:rsidP="000844F0">
      <w:pPr>
        <w:pStyle w:val="a3"/>
        <w:numPr>
          <w:ilvl w:val="0"/>
          <w:numId w:val="5"/>
        </w:numPr>
        <w:spacing w:before="0" w:beforeAutospacing="0" w:after="0" w:afterAutospacing="0"/>
        <w:ind w:left="0"/>
      </w:pPr>
      <w:r>
        <w:t>И.И. Шангина. Сказки народов мира. – СПБ., 2007 г.</w:t>
      </w:r>
    </w:p>
    <w:p w:rsidR="000844F0" w:rsidRDefault="000844F0" w:rsidP="000844F0">
      <w:pPr>
        <w:pStyle w:val="a3"/>
        <w:spacing w:before="0" w:beforeAutospacing="0" w:after="0" w:afterAutospacing="0"/>
      </w:pPr>
      <w:r>
        <w:rPr>
          <w:b/>
          <w:bCs/>
        </w:rPr>
        <w:t>Интернет ресурсы</w:t>
      </w:r>
    </w:p>
    <w:p w:rsidR="000844F0" w:rsidRDefault="000844F0" w:rsidP="000844F0">
      <w:pPr>
        <w:pStyle w:val="a3"/>
        <w:spacing w:before="0" w:beforeAutospacing="0" w:after="0" w:afterAutospacing="0"/>
      </w:pPr>
      <w:r>
        <w:rPr>
          <w:sz w:val="22"/>
          <w:szCs w:val="22"/>
        </w:rPr>
        <w:t>1. Вятская земля — Википедия</w:t>
      </w:r>
    </w:p>
    <w:p w:rsidR="000844F0" w:rsidRDefault="000844F0" w:rsidP="000844F0">
      <w:pPr>
        <w:pStyle w:val="a3"/>
        <w:spacing w:before="0" w:beforeAutospacing="0" w:after="0" w:afterAutospacing="0"/>
      </w:pPr>
      <w:hyperlink r:id="rId5" w:history="1">
        <w:r>
          <w:rPr>
            <w:rStyle w:val="a4"/>
            <w:color w:val="00000A"/>
          </w:rPr>
          <w:t>http://ru.wikipedia</w:t>
        </w:r>
      </w:hyperlink>
      <w:r>
        <w:rPr>
          <w:sz w:val="22"/>
          <w:szCs w:val="22"/>
        </w:rPr>
        <w:t>.</w:t>
      </w:r>
    </w:p>
    <w:p w:rsidR="000844F0" w:rsidRDefault="000844F0" w:rsidP="000844F0">
      <w:pPr>
        <w:pStyle w:val="a3"/>
        <w:spacing w:before="0" w:beforeAutospacing="0" w:after="0" w:afterAutospacing="0"/>
      </w:pPr>
      <w:r>
        <w:rPr>
          <w:sz w:val="22"/>
          <w:szCs w:val="22"/>
        </w:rPr>
        <w:t>2. Девичий праздничный костюм. - Народный костюм - Русский народный костюм - Ансамбль "Барыня"</w:t>
      </w:r>
    </w:p>
    <w:p w:rsidR="000844F0" w:rsidRDefault="000844F0" w:rsidP="000844F0">
      <w:pPr>
        <w:pStyle w:val="a3"/>
        <w:spacing w:before="0" w:beforeAutospacing="0" w:after="0" w:afterAutospacing="0"/>
      </w:pPr>
      <w:hyperlink r:id="rId6" w:history="1">
        <w:r>
          <w:rPr>
            <w:rStyle w:val="a4"/>
            <w:color w:val="00000A"/>
          </w:rPr>
          <w:t>http://barinja.ucoz.lv/publ/1-1-0-6</w:t>
        </w:r>
      </w:hyperlink>
    </w:p>
    <w:p w:rsidR="000844F0" w:rsidRDefault="000844F0" w:rsidP="000844F0">
      <w:pPr>
        <w:pStyle w:val="a3"/>
        <w:spacing w:before="0" w:beforeAutospacing="0" w:after="0" w:afterAutospacing="0"/>
      </w:pPr>
      <w:r>
        <w:rPr>
          <w:sz w:val="22"/>
          <w:szCs w:val="22"/>
        </w:rPr>
        <w:t>3. Древнеславянские мифы</w:t>
      </w:r>
    </w:p>
    <w:p w:rsidR="000844F0" w:rsidRDefault="000844F0" w:rsidP="000844F0">
      <w:pPr>
        <w:pStyle w:val="a3"/>
        <w:spacing w:before="0" w:beforeAutospacing="0" w:after="0" w:afterAutospacing="0"/>
      </w:pPr>
      <w:hyperlink r:id="rId7" w:history="1">
        <w:r>
          <w:rPr>
            <w:rStyle w:val="a4"/>
            <w:color w:val="00000A"/>
          </w:rPr>
          <w:t>http://www.webartplus.narod.ru/folk105.html</w:t>
        </w:r>
      </w:hyperlink>
    </w:p>
    <w:p w:rsidR="000844F0" w:rsidRDefault="000844F0" w:rsidP="000844F0">
      <w:pPr>
        <w:pStyle w:val="a3"/>
        <w:spacing w:before="0" w:beforeAutospacing="0" w:after="0" w:afterAutospacing="0"/>
      </w:pPr>
      <w:r>
        <w:rPr>
          <w:sz w:val="22"/>
          <w:szCs w:val="22"/>
        </w:rPr>
        <w:t>3. Дымковская игрушка</w:t>
      </w:r>
    </w:p>
    <w:p w:rsidR="000844F0" w:rsidRDefault="000844F0" w:rsidP="000844F0">
      <w:pPr>
        <w:pStyle w:val="a3"/>
        <w:spacing w:before="0" w:beforeAutospacing="0" w:after="0" w:afterAutospacing="0"/>
      </w:pPr>
      <w:r>
        <w:rPr>
          <w:sz w:val="22"/>
          <w:szCs w:val="22"/>
        </w:rPr>
        <w:t>.</w:t>
      </w:r>
      <w:hyperlink r:id="rId8" w:history="1">
        <w:r>
          <w:rPr>
            <w:rStyle w:val="a4"/>
            <w:color w:val="00000A"/>
          </w:rPr>
          <w:t>http://dymkovo-toys.ru/</w:t>
        </w:r>
      </w:hyperlink>
    </w:p>
    <w:p w:rsidR="000844F0" w:rsidRDefault="000844F0" w:rsidP="000844F0">
      <w:pPr>
        <w:pStyle w:val="a3"/>
        <w:spacing w:before="0" w:beforeAutospacing="0" w:after="0" w:afterAutospacing="0"/>
      </w:pPr>
      <w:r>
        <w:rPr>
          <w:sz w:val="22"/>
          <w:szCs w:val="22"/>
        </w:rPr>
        <w:t>4. ЕДА</w:t>
      </w:r>
    </w:p>
    <w:p w:rsidR="000844F0" w:rsidRDefault="000844F0" w:rsidP="000844F0">
      <w:pPr>
        <w:pStyle w:val="a3"/>
        <w:spacing w:before="0" w:beforeAutospacing="0" w:after="0" w:afterAutospacing="0"/>
      </w:pPr>
      <w:hyperlink r:id="rId9" w:history="1">
        <w:r>
          <w:rPr>
            <w:rStyle w:val="a4"/>
            <w:color w:val="00000A"/>
          </w:rPr>
          <w:t>http://dic.academic.ru/dic.nsf/russian_history/10057/%D0%95%D0%94%D0%90</w:t>
        </w:r>
      </w:hyperlink>
    </w:p>
    <w:p w:rsidR="000844F0" w:rsidRDefault="000844F0" w:rsidP="000844F0">
      <w:pPr>
        <w:pStyle w:val="a3"/>
        <w:spacing w:before="0" w:beforeAutospacing="0" w:after="0" w:afterAutospacing="0"/>
      </w:pPr>
      <w:r>
        <w:rPr>
          <w:sz w:val="22"/>
          <w:szCs w:val="22"/>
        </w:rPr>
        <w:t>5. Журнал "Самиздат".Устинов Борис Геннадьевич. История Вятки - Вятская республика</w:t>
      </w:r>
    </w:p>
    <w:p w:rsidR="000844F0" w:rsidRDefault="000844F0" w:rsidP="000844F0">
      <w:pPr>
        <w:pStyle w:val="a3"/>
        <w:spacing w:before="0" w:beforeAutospacing="0" w:after="0" w:afterAutospacing="0"/>
      </w:pPr>
      <w:hyperlink r:id="rId10" w:history="1">
        <w:r>
          <w:rPr>
            <w:rStyle w:val="a4"/>
            <w:color w:val="00000A"/>
          </w:rPr>
          <w:t>http://zhurnal</w:t>
        </w:r>
      </w:hyperlink>
      <w:r>
        <w:rPr>
          <w:sz w:val="22"/>
          <w:szCs w:val="22"/>
        </w:rPr>
        <w:t>.</w:t>
      </w:r>
    </w:p>
    <w:p w:rsidR="000844F0" w:rsidRDefault="000844F0" w:rsidP="000844F0">
      <w:pPr>
        <w:pStyle w:val="a3"/>
        <w:spacing w:before="0" w:beforeAutospacing="0" w:after="0" w:afterAutospacing="0"/>
      </w:pPr>
      <w:r>
        <w:rPr>
          <w:sz w:val="22"/>
          <w:szCs w:val="22"/>
        </w:rPr>
        <w:t>6. История земли вятской</w:t>
      </w:r>
    </w:p>
    <w:p w:rsidR="000844F0" w:rsidRDefault="000844F0" w:rsidP="000844F0">
      <w:pPr>
        <w:pStyle w:val="a3"/>
        <w:spacing w:before="0" w:beforeAutospacing="0" w:after="0" w:afterAutospacing="0"/>
      </w:pPr>
      <w:hyperlink r:id="rId11" w:history="1">
        <w:r>
          <w:rPr>
            <w:rStyle w:val="a4"/>
            <w:color w:val="00000A"/>
          </w:rPr>
          <w:t>http://skygrad.narod.ru/texts.htm</w:t>
        </w:r>
      </w:hyperlink>
    </w:p>
    <w:p w:rsidR="000844F0" w:rsidRDefault="000844F0" w:rsidP="000844F0">
      <w:pPr>
        <w:pStyle w:val="a3"/>
        <w:spacing w:before="0" w:beforeAutospacing="0" w:after="0" w:afterAutospacing="0"/>
      </w:pPr>
      <w:r>
        <w:rPr>
          <w:sz w:val="22"/>
          <w:szCs w:val="22"/>
        </w:rPr>
        <w:t>7.История народной кухни</w:t>
      </w:r>
    </w:p>
    <w:p w:rsidR="000844F0" w:rsidRDefault="000844F0" w:rsidP="000844F0">
      <w:pPr>
        <w:pStyle w:val="a3"/>
        <w:spacing w:before="0" w:beforeAutospacing="0" w:after="0" w:afterAutospacing="0"/>
      </w:pPr>
      <w:hyperlink r:id="rId12" w:history="1">
        <w:r>
          <w:rPr>
            <w:rStyle w:val="a4"/>
            <w:color w:val="00000A"/>
          </w:rPr>
          <w:t>http://folk-kitchen.narod.ru/istorija_narodnoj.html</w:t>
        </w:r>
      </w:hyperlink>
    </w:p>
    <w:p w:rsidR="000844F0" w:rsidRDefault="000844F0" w:rsidP="000844F0">
      <w:pPr>
        <w:pStyle w:val="a3"/>
        <w:spacing w:before="0" w:beforeAutospacing="0" w:after="0" w:afterAutospacing="0"/>
      </w:pPr>
      <w:r>
        <w:rPr>
          <w:sz w:val="22"/>
          <w:szCs w:val="22"/>
        </w:rPr>
        <w:t>8. Куклы-обереги</w:t>
      </w:r>
    </w:p>
    <w:p w:rsidR="000844F0" w:rsidRDefault="000844F0" w:rsidP="000844F0">
      <w:pPr>
        <w:pStyle w:val="a3"/>
        <w:spacing w:before="0" w:beforeAutospacing="0" w:after="0" w:afterAutospacing="0"/>
      </w:pPr>
      <w:hyperlink r:id="rId13" w:history="1">
        <w:r>
          <w:rPr>
            <w:rStyle w:val="a4"/>
            <w:color w:val="00000A"/>
          </w:rPr>
          <w:t>http://www.shazina.com/ru/pressa.aspx</w:t>
        </w:r>
      </w:hyperlink>
      <w:r>
        <w:rPr>
          <w:sz w:val="22"/>
          <w:szCs w:val="22"/>
        </w:rPr>
        <w:t>?</w:t>
      </w:r>
    </w:p>
    <w:p w:rsidR="000844F0" w:rsidRDefault="000844F0" w:rsidP="000844F0">
      <w:pPr>
        <w:pStyle w:val="a3"/>
        <w:spacing w:before="0" w:beforeAutospacing="0" w:after="0" w:afterAutospacing="0"/>
      </w:pPr>
      <w:r>
        <w:rPr>
          <w:sz w:val="22"/>
          <w:szCs w:val="22"/>
        </w:rPr>
        <w:t>9. Куклы обереги</w:t>
      </w:r>
    </w:p>
    <w:p w:rsidR="000844F0" w:rsidRDefault="000844F0" w:rsidP="000844F0">
      <w:pPr>
        <w:pStyle w:val="a3"/>
        <w:spacing w:before="0" w:beforeAutospacing="0" w:after="0" w:afterAutospacing="0"/>
      </w:pPr>
      <w:hyperlink r:id="rId14" w:history="1">
        <w:r>
          <w:rPr>
            <w:rStyle w:val="a4"/>
            <w:color w:val="00000A"/>
          </w:rPr>
          <w:t>http://kata-log.ru/nauka/psihologia-filosofia-magia/kukly-oberegi.html</w:t>
        </w:r>
      </w:hyperlink>
    </w:p>
    <w:p w:rsidR="000844F0" w:rsidRDefault="000844F0" w:rsidP="000844F0">
      <w:pPr>
        <w:pStyle w:val="a3"/>
        <w:spacing w:before="0" w:beforeAutospacing="0" w:after="0" w:afterAutospacing="0"/>
      </w:pPr>
      <w:r>
        <w:rPr>
          <w:sz w:val="22"/>
          <w:szCs w:val="22"/>
        </w:rPr>
        <w:t>10. Мифология Древней Руси</w:t>
      </w:r>
    </w:p>
    <w:p w:rsidR="000844F0" w:rsidRDefault="000844F0" w:rsidP="000844F0">
      <w:pPr>
        <w:pStyle w:val="a3"/>
        <w:spacing w:before="0" w:beforeAutospacing="0" w:after="0" w:afterAutospacing="0"/>
      </w:pPr>
      <w:hyperlink r:id="rId15" w:history="1">
        <w:r>
          <w:rPr>
            <w:rStyle w:val="a4"/>
            <w:color w:val="00000A"/>
          </w:rPr>
          <w:t>http://otherreferats.allbest.ru/religion/00007573_0.html</w:t>
        </w:r>
      </w:hyperlink>
    </w:p>
    <w:p w:rsidR="000844F0" w:rsidRDefault="000844F0" w:rsidP="000844F0">
      <w:pPr>
        <w:pStyle w:val="a3"/>
        <w:spacing w:before="0" w:beforeAutospacing="0" w:after="0" w:afterAutospacing="0"/>
      </w:pPr>
      <w:r>
        <w:rPr>
          <w:sz w:val="22"/>
          <w:szCs w:val="22"/>
        </w:rPr>
        <w:t>11. Народные обереги Древней Руси.</w:t>
      </w:r>
    </w:p>
    <w:p w:rsidR="000844F0" w:rsidRDefault="000844F0" w:rsidP="000844F0">
      <w:pPr>
        <w:pStyle w:val="a3"/>
        <w:spacing w:before="0" w:beforeAutospacing="0" w:after="0" w:afterAutospacing="0"/>
      </w:pPr>
      <w:hyperlink r:id="rId16" w:history="1">
        <w:r>
          <w:rPr>
            <w:rStyle w:val="a4"/>
            <w:color w:val="00000A"/>
          </w:rPr>
          <w:t>http://druidgor.narod.ru/slavtrad/Ribakov/Ribakov13.html</w:t>
        </w:r>
      </w:hyperlink>
    </w:p>
    <w:p w:rsidR="000844F0" w:rsidRDefault="000844F0" w:rsidP="000844F0">
      <w:pPr>
        <w:pStyle w:val="a3"/>
        <w:spacing w:before="0" w:beforeAutospacing="0" w:after="0" w:afterAutospacing="0"/>
      </w:pPr>
      <w:r>
        <w:rPr>
          <w:sz w:val="22"/>
          <w:szCs w:val="22"/>
        </w:rPr>
        <w:t>12. Народные праздники и обычаи. | История, культура и традиции Рязанского края</w:t>
      </w:r>
    </w:p>
    <w:p w:rsidR="000844F0" w:rsidRDefault="000844F0" w:rsidP="000844F0">
      <w:pPr>
        <w:pStyle w:val="a3"/>
        <w:spacing w:before="0" w:beforeAutospacing="0" w:after="0" w:afterAutospacing="0"/>
      </w:pPr>
      <w:hyperlink r:id="rId17" w:history="1">
        <w:r>
          <w:rPr>
            <w:rStyle w:val="a4"/>
            <w:color w:val="00000A"/>
          </w:rPr>
          <w:t>http://www.history-ryazan.ru/node/1171</w:t>
        </w:r>
      </w:hyperlink>
    </w:p>
    <w:p w:rsidR="000844F0" w:rsidRDefault="000844F0" w:rsidP="000844F0">
      <w:pPr>
        <w:pStyle w:val="a3"/>
        <w:spacing w:before="0" w:beforeAutospacing="0" w:after="0" w:afterAutospacing="0"/>
      </w:pPr>
      <w:r>
        <w:rPr>
          <w:sz w:val="22"/>
          <w:szCs w:val="22"/>
        </w:rPr>
        <w:t>13. Одежда и украшения Древней Руси :: Славянская Библиотека</w:t>
      </w:r>
    </w:p>
    <w:p w:rsidR="000844F0" w:rsidRDefault="000844F0" w:rsidP="000844F0">
      <w:pPr>
        <w:pStyle w:val="a3"/>
        <w:spacing w:before="0" w:beforeAutospacing="0" w:after="0" w:afterAutospacing="0"/>
      </w:pPr>
      <w:hyperlink r:id="rId18" w:history="1">
        <w:r>
          <w:rPr>
            <w:rStyle w:val="a4"/>
            <w:color w:val="00000A"/>
          </w:rPr>
          <w:t>http://www.slavlib.ru/viewpage.php?page_id=22</w:t>
        </w:r>
      </w:hyperlink>
    </w:p>
    <w:p w:rsidR="000844F0" w:rsidRDefault="000844F0" w:rsidP="000844F0">
      <w:pPr>
        <w:pStyle w:val="a3"/>
        <w:spacing w:before="0" w:beforeAutospacing="0" w:after="0" w:afterAutospacing="0"/>
      </w:pPr>
      <w:r>
        <w:rPr>
          <w:sz w:val="22"/>
          <w:szCs w:val="22"/>
        </w:rPr>
        <w:t>14. Русский народный костюм. Сарафан.. История костюма</w:t>
      </w:r>
    </w:p>
    <w:p w:rsidR="000844F0" w:rsidRDefault="000844F0" w:rsidP="000844F0">
      <w:pPr>
        <w:pStyle w:val="a3"/>
        <w:spacing w:before="0" w:beforeAutospacing="0" w:after="0" w:afterAutospacing="0"/>
      </w:pPr>
      <w:hyperlink r:id="rId19" w:history="1">
        <w:r>
          <w:rPr>
            <w:rStyle w:val="a4"/>
            <w:color w:val="00000A"/>
          </w:rPr>
          <w:t>http://www.family-history.ru/material/history/kostum/kostum_3.html</w:t>
        </w:r>
      </w:hyperlink>
    </w:p>
    <w:p w:rsidR="000844F0" w:rsidRDefault="000844F0" w:rsidP="000844F0">
      <w:pPr>
        <w:pStyle w:val="a3"/>
        <w:spacing w:before="0" w:beforeAutospacing="0" w:after="0" w:afterAutospacing="0"/>
      </w:pPr>
      <w:r>
        <w:rPr>
          <w:sz w:val="22"/>
          <w:szCs w:val="22"/>
        </w:rPr>
        <w:t>15. Русские народные праздники, обряды, традиции, приметы (rest.fest.rusprazdnik) : Рассылка :Subscribe.Ru</w:t>
      </w:r>
    </w:p>
    <w:p w:rsidR="000844F0" w:rsidRDefault="000844F0" w:rsidP="000844F0">
      <w:pPr>
        <w:pStyle w:val="a3"/>
        <w:spacing w:before="0" w:beforeAutospacing="0" w:after="0" w:afterAutospacing="0"/>
      </w:pPr>
      <w:hyperlink r:id="rId20" w:history="1">
        <w:r>
          <w:rPr>
            <w:rStyle w:val="a4"/>
            <w:color w:val="00000A"/>
          </w:rPr>
          <w:t>http://subscribe.ru/catalog/rest.fest.rusprazdnik</w:t>
        </w:r>
      </w:hyperlink>
    </w:p>
    <w:p w:rsidR="000844F0" w:rsidRDefault="000844F0" w:rsidP="000844F0">
      <w:pPr>
        <w:pStyle w:val="a3"/>
        <w:spacing w:before="0" w:beforeAutospacing="0" w:after="0" w:afterAutospacing="0"/>
      </w:pPr>
      <w:r>
        <w:rPr>
          <w:sz w:val="22"/>
          <w:szCs w:val="22"/>
        </w:rPr>
        <w:t>16. Русский народный фольклорный ансамбль, русские народные песни и пляски, об- ряды, колядки, частушки, обычаи, русские свадебные обряды и традиции, скоморохи.</w:t>
      </w:r>
    </w:p>
    <w:p w:rsidR="000844F0" w:rsidRDefault="000844F0" w:rsidP="000844F0">
      <w:pPr>
        <w:pStyle w:val="a3"/>
        <w:spacing w:before="0" w:beforeAutospacing="0" w:after="0" w:afterAutospacing="0"/>
      </w:pPr>
      <w:hyperlink r:id="rId21" w:history="1">
        <w:r>
          <w:rPr>
            <w:rStyle w:val="a4"/>
            <w:color w:val="00000A"/>
          </w:rPr>
          <w:t>http://moscow-music.narod.ru/narodniki/</w:t>
        </w:r>
      </w:hyperlink>
    </w:p>
    <w:p w:rsidR="000844F0" w:rsidRDefault="000844F0" w:rsidP="000844F0">
      <w:pPr>
        <w:pStyle w:val="a3"/>
        <w:spacing w:before="0" w:beforeAutospacing="0" w:after="0" w:afterAutospacing="0"/>
      </w:pPr>
      <w:r>
        <w:rPr>
          <w:sz w:val="22"/>
          <w:szCs w:val="22"/>
        </w:rPr>
        <w:t>17. Русские народные игры</w:t>
      </w:r>
    </w:p>
    <w:p w:rsidR="000844F0" w:rsidRDefault="000844F0" w:rsidP="000844F0">
      <w:pPr>
        <w:pStyle w:val="a3"/>
        <w:spacing w:before="0" w:beforeAutospacing="0" w:after="0" w:afterAutospacing="0"/>
      </w:pPr>
      <w:hyperlink r:id="rId22" w:history="1">
        <w:r>
          <w:rPr>
            <w:rStyle w:val="a4"/>
            <w:color w:val="00000A"/>
          </w:rPr>
          <w:t>http://www.portal-slovo.ru/pedagogy/38186.php</w:t>
        </w:r>
      </w:hyperlink>
    </w:p>
    <w:p w:rsidR="000844F0" w:rsidRDefault="000844F0" w:rsidP="000844F0">
      <w:pPr>
        <w:pStyle w:val="a3"/>
        <w:spacing w:before="0" w:beforeAutospacing="0" w:after="0" w:afterAutospacing="0"/>
      </w:pPr>
      <w:r>
        <w:rPr>
          <w:sz w:val="22"/>
          <w:szCs w:val="22"/>
        </w:rPr>
        <w:t>18. Русские народные пословицы и поговорки об еде и о еде</w:t>
      </w:r>
    </w:p>
    <w:p w:rsidR="000844F0" w:rsidRPr="00583781" w:rsidRDefault="000844F0" w:rsidP="000844F0">
      <w:pPr>
        <w:pStyle w:val="a3"/>
        <w:spacing w:before="0" w:beforeAutospacing="0" w:after="0" w:afterAutospacing="0"/>
        <w:rPr>
          <w:lang w:val="en-US"/>
        </w:rPr>
      </w:pPr>
      <w:r w:rsidRPr="00583781">
        <w:rPr>
          <w:sz w:val="22"/>
          <w:szCs w:val="22"/>
          <w:lang w:val="en-US"/>
        </w:rPr>
        <w:lastRenderedPageBreak/>
        <w:t>http://www.stapravda.ru/20090904/russkie_narodnye_poslovitsy_i_pogovorki_ob_ede_i _o_ede_39632.html</w:t>
      </w:r>
    </w:p>
    <w:p w:rsidR="000844F0" w:rsidRDefault="000844F0" w:rsidP="000844F0">
      <w:pPr>
        <w:pStyle w:val="a3"/>
        <w:spacing w:before="0" w:beforeAutospacing="0" w:after="0" w:afterAutospacing="0"/>
      </w:pPr>
      <w:r>
        <w:rPr>
          <w:sz w:val="22"/>
          <w:szCs w:val="22"/>
        </w:rPr>
        <w:t>19. Рыбаков. Язычество древней Руси</w:t>
      </w:r>
    </w:p>
    <w:p w:rsidR="000844F0" w:rsidRDefault="000844F0" w:rsidP="000844F0">
      <w:pPr>
        <w:pStyle w:val="a3"/>
        <w:spacing w:before="0" w:beforeAutospacing="0" w:after="0" w:afterAutospacing="0"/>
      </w:pPr>
      <w:hyperlink r:id="rId23" w:history="1">
        <w:r>
          <w:rPr>
            <w:rStyle w:val="a4"/>
            <w:color w:val="00000A"/>
          </w:rPr>
          <w:t>http://www.fidelkastro.ru/history/rossia/rybakov/History_of_ancient_Russia/part_03_10.htm</w:t>
        </w:r>
      </w:hyperlink>
    </w:p>
    <w:p w:rsidR="000844F0" w:rsidRDefault="000844F0" w:rsidP="000844F0">
      <w:pPr>
        <w:pStyle w:val="a3"/>
        <w:spacing w:before="0" w:beforeAutospacing="0" w:after="0" w:afterAutospacing="0"/>
      </w:pPr>
      <w:r>
        <w:rPr>
          <w:sz w:val="22"/>
          <w:szCs w:val="22"/>
        </w:rPr>
        <w:t>20. Славянские обрядовые куклы. - КУКЛЫ БЫВАЮТ РАЗНЫЕ - МИР КУКОЛ - Ру- коделие - Мир рукоделия</w:t>
      </w:r>
    </w:p>
    <w:p w:rsidR="000844F0" w:rsidRPr="00583781" w:rsidRDefault="000844F0" w:rsidP="000844F0">
      <w:pPr>
        <w:pStyle w:val="a3"/>
        <w:spacing w:before="0" w:beforeAutospacing="0" w:after="0" w:afterAutospacing="0"/>
        <w:rPr>
          <w:lang w:val="en-US"/>
        </w:rPr>
      </w:pPr>
      <w:hyperlink r:id="rId24" w:history="1">
        <w:r w:rsidRPr="00583781">
          <w:rPr>
            <w:rStyle w:val="a4"/>
            <w:color w:val="00000A"/>
            <w:lang w:val="en-US"/>
          </w:rPr>
          <w:t>http://zolushka2010.ucoz.ru/publ/mir_kukol/kukly_byvajut_raznye/slavjanskie_obrjadov ye_kukly/49-1-0-642</w:t>
        </w:r>
      </w:hyperlink>
    </w:p>
    <w:p w:rsidR="000844F0" w:rsidRDefault="000844F0" w:rsidP="000844F0">
      <w:pPr>
        <w:pStyle w:val="a3"/>
        <w:spacing w:before="0" w:beforeAutospacing="0" w:after="0" w:afterAutospacing="0"/>
      </w:pPr>
      <w:r>
        <w:rPr>
          <w:sz w:val="22"/>
          <w:szCs w:val="22"/>
        </w:rPr>
        <w:t>21 Старинные народные обряды</w:t>
      </w:r>
    </w:p>
    <w:p w:rsidR="000844F0" w:rsidRDefault="000844F0" w:rsidP="000844F0">
      <w:pPr>
        <w:pStyle w:val="a3"/>
        <w:spacing w:before="0" w:beforeAutospacing="0" w:after="0" w:afterAutospacing="0"/>
      </w:pPr>
      <w:hyperlink r:id="rId25" w:history="1">
        <w:r>
          <w:rPr>
            <w:rStyle w:val="a4"/>
            <w:color w:val="00000A"/>
          </w:rPr>
          <w:t>http://www.art.oryol.ru/rites_main.htm</w:t>
        </w:r>
      </w:hyperlink>
    </w:p>
    <w:p w:rsidR="000844F0" w:rsidRDefault="000844F0" w:rsidP="000844F0">
      <w:pPr>
        <w:pStyle w:val="a3"/>
        <w:spacing w:before="0" w:beforeAutospacing="0" w:after="0" w:afterAutospacing="0"/>
      </w:pPr>
      <w:r>
        <w:rPr>
          <w:sz w:val="22"/>
          <w:szCs w:val="22"/>
        </w:rPr>
        <w:t>22. Статьи — ИСТОРИЯ РУСИ — Русская народная кухня</w:t>
      </w:r>
    </w:p>
    <w:p w:rsidR="000844F0" w:rsidRDefault="000844F0" w:rsidP="000844F0">
      <w:pPr>
        <w:pStyle w:val="a3"/>
        <w:spacing w:before="0" w:beforeAutospacing="0" w:after="0" w:afterAutospacing="0"/>
      </w:pPr>
      <w:hyperlink r:id="rId26" w:history="1">
        <w:r>
          <w:rPr>
            <w:rStyle w:val="a4"/>
            <w:color w:val="00000A"/>
          </w:rPr>
          <w:t>http://www.vbrg.ru/articles/istorija_rusi/russkaja_narodnaja_kukhnja/</w:t>
        </w:r>
      </w:hyperlink>
    </w:p>
    <w:p w:rsidR="000844F0" w:rsidRDefault="000844F0" w:rsidP="000844F0">
      <w:pPr>
        <w:pStyle w:val="a3"/>
        <w:spacing w:before="0" w:beforeAutospacing="0" w:after="0" w:afterAutospacing="0"/>
      </w:pPr>
      <w:r>
        <w:rPr>
          <w:sz w:val="22"/>
          <w:szCs w:val="22"/>
        </w:rPr>
        <w:t>23. Ухов С.В. История Вятки как часть этнической истории восточной Европы</w:t>
      </w:r>
    </w:p>
    <w:p w:rsidR="000844F0" w:rsidRDefault="000844F0" w:rsidP="000844F0">
      <w:pPr>
        <w:pStyle w:val="a3"/>
        <w:spacing w:before="0" w:beforeAutospacing="0" w:after="0" w:afterAutospacing="0"/>
      </w:pPr>
      <w:hyperlink r:id="rId27" w:history="1">
        <w:r>
          <w:rPr>
            <w:rStyle w:val="a4"/>
            <w:color w:val="00000A"/>
          </w:rPr>
          <w:t>http://www.glybrary.ru/rukopisi/history-vyatka/</w:t>
        </w:r>
      </w:hyperlink>
    </w:p>
    <w:p w:rsidR="000844F0" w:rsidRPr="000B6328" w:rsidRDefault="000844F0" w:rsidP="000844F0"/>
    <w:p w:rsidR="008D70C0" w:rsidRDefault="008D70C0"/>
    <w:sectPr w:rsidR="008D70C0" w:rsidSect="008D7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2426"/>
    <w:multiLevelType w:val="multilevel"/>
    <w:tmpl w:val="F668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A253B"/>
    <w:multiLevelType w:val="multilevel"/>
    <w:tmpl w:val="217E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82056"/>
    <w:multiLevelType w:val="multilevel"/>
    <w:tmpl w:val="9144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A1655C"/>
    <w:multiLevelType w:val="multilevel"/>
    <w:tmpl w:val="9C56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B724AE"/>
    <w:multiLevelType w:val="multilevel"/>
    <w:tmpl w:val="DCB2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44F0"/>
    <w:rsid w:val="000844F0"/>
    <w:rsid w:val="00627A11"/>
    <w:rsid w:val="006B1B40"/>
    <w:rsid w:val="008D7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4F0"/>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0844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dymkovo-toys.ru%2F" TargetMode="External"/><Relationship Id="rId13" Type="http://schemas.openxmlformats.org/officeDocument/2006/relationships/hyperlink" Target="https://infourok.ru/go.html?href=http%3A%2F%2Fwww.shazina.com%2Fru%2Fpressa.aspx" TargetMode="External"/><Relationship Id="rId18" Type="http://schemas.openxmlformats.org/officeDocument/2006/relationships/hyperlink" Target="https://infourok.ru/go.html?href=http%3A%2F%2Fwww.slavlib.ru%2Fviewpage.php%3Fpage_id%3D22" TargetMode="External"/><Relationship Id="rId26" Type="http://schemas.openxmlformats.org/officeDocument/2006/relationships/hyperlink" Target="https://infourok.ru/go.html?href=http%3A%2F%2Fwww.vbrg.ru%2Farticles%2Fistorija_rusi%2Frusskaja_narodnaja_kukhnja%2F" TargetMode="External"/><Relationship Id="rId3" Type="http://schemas.openxmlformats.org/officeDocument/2006/relationships/settings" Target="settings.xml"/><Relationship Id="rId21" Type="http://schemas.openxmlformats.org/officeDocument/2006/relationships/hyperlink" Target="https://infourok.ru/go.html?href=http%3A%2F%2Fmoscow-music.narod.ru%2Fnarodniki%2F" TargetMode="External"/><Relationship Id="rId7" Type="http://schemas.openxmlformats.org/officeDocument/2006/relationships/hyperlink" Target="https://infourok.ru/go.html?href=http%3A%2F%2Fwww.webartplus.narod.ru%2Ffolk105.html" TargetMode="External"/><Relationship Id="rId12" Type="http://schemas.openxmlformats.org/officeDocument/2006/relationships/hyperlink" Target="https://infourok.ru/go.html?href=http%3A%2F%2Ffolk-kitchen.narod.ru%2Fistorija_narodnoj.html" TargetMode="External"/><Relationship Id="rId17" Type="http://schemas.openxmlformats.org/officeDocument/2006/relationships/hyperlink" Target="https://infourok.ru/go.html?href=http%3A%2F%2Fwww.history-ryazan.ru%2Fnode%2F1171" TargetMode="External"/><Relationship Id="rId25" Type="http://schemas.openxmlformats.org/officeDocument/2006/relationships/hyperlink" Target="https://infourok.ru/go.html?href=http%3A%2F%2Fwww.art.oryol.ru%2Frites_main.htm" TargetMode="External"/><Relationship Id="rId2" Type="http://schemas.openxmlformats.org/officeDocument/2006/relationships/styles" Target="styles.xml"/><Relationship Id="rId16" Type="http://schemas.openxmlformats.org/officeDocument/2006/relationships/hyperlink" Target="https://infourok.ru/go.html?href=http%3A%2F%2Fdruidgor.narod.ru%2Fslavtrad%2FRibakov%2FRibakov13.html" TargetMode="External"/><Relationship Id="rId20" Type="http://schemas.openxmlformats.org/officeDocument/2006/relationships/hyperlink" Target="https://infourok.ru/go.html?href=http%3A%2F%2Fsubscribe.ru%2Fcatalog%2Frest.fest.rusprazdni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fourok.ru/go.html?href=http%3A%2F%2Fbarinja.ucoz.lv%2Fpubl%2F1-1-0-6" TargetMode="External"/><Relationship Id="rId11" Type="http://schemas.openxmlformats.org/officeDocument/2006/relationships/hyperlink" Target="https://infourok.ru/go.html?href=http%3A%2F%2Fskygrad.narod.ru%2Ftexts.htm" TargetMode="External"/><Relationship Id="rId24" Type="http://schemas.openxmlformats.org/officeDocument/2006/relationships/hyperlink" Target="https://infourok.ru/go.html?href=http%3A%2F%2Fzolushka2010.ucoz.ru%2Fpubl%2Fmir_kukol%2Fkukly_byvajut_raznye%2Fslavjanskie_obrjadov%2520ye_kukly%2F49-1-0-642" TargetMode="External"/><Relationship Id="rId5" Type="http://schemas.openxmlformats.org/officeDocument/2006/relationships/hyperlink" Target="https://infourok.ru/go.html?href=http%3A%2F%2Fru.wikipedia" TargetMode="External"/><Relationship Id="rId15" Type="http://schemas.openxmlformats.org/officeDocument/2006/relationships/hyperlink" Target="https://infourok.ru/go.html?href=http%3A%2F%2Fotherreferats.allbest.ru%2Freligion%2F00007573_0.html" TargetMode="External"/><Relationship Id="rId23" Type="http://schemas.openxmlformats.org/officeDocument/2006/relationships/hyperlink" Target="https://infourok.ru/go.html?href=http%3A%2F%2Fwww.fidelkastro.ru%2Fhistory%2Frossia%2Frybakov%2FHistory_of_ancient_Russia%2Fpart_03_10.htm" TargetMode="External"/><Relationship Id="rId28" Type="http://schemas.openxmlformats.org/officeDocument/2006/relationships/fontTable" Target="fontTable.xml"/><Relationship Id="rId10" Type="http://schemas.openxmlformats.org/officeDocument/2006/relationships/hyperlink" Target="https://infourok.ru/go.html?href=http%3A%2F%2Fzhurnal" TargetMode="External"/><Relationship Id="rId19" Type="http://schemas.openxmlformats.org/officeDocument/2006/relationships/hyperlink" Target="https://infourok.ru/go.html?href=http%3A%2F%2Fwww.family-history.ru%2Fmaterial%2Fhistory%2Fkostum%2Fkostum_3.html" TargetMode="External"/><Relationship Id="rId4" Type="http://schemas.openxmlformats.org/officeDocument/2006/relationships/webSettings" Target="webSettings.xml"/><Relationship Id="rId9" Type="http://schemas.openxmlformats.org/officeDocument/2006/relationships/hyperlink" Target="https://infourok.ru/go.html?href=http%3A%2F%2Fdic.academic.ru%2Fdic.nsf%2Frussian_history%2F10057%2F%25D0%2595%25D0%2594%25D0%2590" TargetMode="External"/><Relationship Id="rId14" Type="http://schemas.openxmlformats.org/officeDocument/2006/relationships/hyperlink" Target="https://infourok.ru/go.html?href=http%3A%2F%2Fkata-log.ru%2Fnauka%2Fpsihologia-filosofia-magia%2Fkukly-oberegi.html" TargetMode="External"/><Relationship Id="rId22" Type="http://schemas.openxmlformats.org/officeDocument/2006/relationships/hyperlink" Target="https://infourok.ru/go.html?href=http%3A%2F%2Fwww.portal-slovo.ru%2Fpedagogy%2F38186.php" TargetMode="External"/><Relationship Id="rId27" Type="http://schemas.openxmlformats.org/officeDocument/2006/relationships/hyperlink" Target="https://infourok.ru/go.html?href=http%3A%2F%2Fwww.glybrary.ru%2Frukopisi%2Fhistory-vyatk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9719</Characters>
  <Application>Microsoft Office Word</Application>
  <DocSecurity>0</DocSecurity>
  <Lines>80</Lines>
  <Paragraphs>22</Paragraphs>
  <ScaleCrop>false</ScaleCrop>
  <Company>Home</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2019-09-09T15:15:00Z</dcterms:created>
  <dcterms:modified xsi:type="dcterms:W3CDTF">2019-09-09T15:16:00Z</dcterms:modified>
</cp:coreProperties>
</file>