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46" w:rsidRPr="004D6FE0" w:rsidRDefault="001C2D46" w:rsidP="004D6FE0">
      <w:pPr>
        <w:spacing w:after="0" w:line="461" w:lineRule="atLeast"/>
        <w:jc w:val="center"/>
        <w:textAlignment w:val="baseline"/>
        <w:outlineLvl w:val="0"/>
        <w:rPr>
          <w:rFonts w:ascii="&amp;quot" w:eastAsia="Times New Roman" w:hAnsi="&amp;quot" w:cs="Times New Roman"/>
          <w:b/>
          <w:color w:val="333333"/>
          <w:kern w:val="36"/>
          <w:sz w:val="96"/>
          <w:szCs w:val="96"/>
        </w:rPr>
      </w:pPr>
      <w:r w:rsidRPr="004D6FE0">
        <w:rPr>
          <w:rFonts w:ascii="&amp;quot" w:eastAsia="Times New Roman" w:hAnsi="&amp;quot" w:cs="Times New Roman"/>
          <w:b/>
          <w:color w:val="333333"/>
          <w:kern w:val="36"/>
          <w:sz w:val="96"/>
          <w:szCs w:val="96"/>
        </w:rPr>
        <w:t>Пункт 4.1 ПДД РФ</w:t>
      </w:r>
    </w:p>
    <w:p w:rsidR="001C2D46" w:rsidRPr="004D6FE0" w:rsidRDefault="001C2D46" w:rsidP="001C2D46">
      <w:pPr>
        <w:spacing w:after="0" w:line="307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D6FE0">
        <w:rPr>
          <w:rFonts w:ascii="Times New Roman" w:eastAsia="Times New Roman" w:hAnsi="Times New Roman" w:cs="Times New Roman"/>
          <w:color w:val="000000"/>
          <w:sz w:val="32"/>
          <w:szCs w:val="32"/>
        </w:rPr>
        <w:t>4.1. Пешеходы должны двигаться по тротуарам или пешеходным дорожкам, а при их отсутствии —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  <w:r w:rsidRPr="004D6FE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</w:t>
      </w:r>
      <w:r w:rsidRPr="004D6FE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  <w:r w:rsidRPr="004D6FE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4D6FE0">
        <w:rPr>
          <w:rFonts w:ascii="Times New Roman" w:eastAsia="Times New Roman" w:hAnsi="Times New Roman" w:cs="Times New Roman"/>
          <w:color w:val="000000"/>
          <w:sz w:val="32"/>
          <w:szCs w:val="32"/>
        </w:rPr>
        <w:t>световозвращающими</w:t>
      </w:r>
      <w:proofErr w:type="spellEnd"/>
      <w:r w:rsidRPr="004D6F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элементами и обеспечивать видимость этих предметов водителями транспортных средств.</w:t>
      </w:r>
    </w:p>
    <w:p w:rsidR="001C2D46" w:rsidRPr="004D6FE0" w:rsidRDefault="001C2D46" w:rsidP="004D6FE0">
      <w:pPr>
        <w:spacing w:after="0" w:line="360" w:lineRule="atLeast"/>
        <w:jc w:val="center"/>
        <w:textAlignment w:val="baseline"/>
        <w:outlineLvl w:val="2"/>
        <w:rPr>
          <w:rFonts w:ascii="&amp;quot" w:eastAsia="Times New Roman" w:hAnsi="&amp;quot" w:cs="Times New Roman"/>
          <w:b/>
          <w:color w:val="333333"/>
          <w:sz w:val="30"/>
          <w:szCs w:val="30"/>
        </w:rPr>
      </w:pPr>
      <w:r w:rsidRPr="004D6FE0">
        <w:rPr>
          <w:rFonts w:ascii="&amp;quot" w:eastAsia="Times New Roman" w:hAnsi="&amp;quot" w:cs="Times New Roman"/>
          <w:b/>
          <w:color w:val="333333"/>
          <w:sz w:val="30"/>
          <w:szCs w:val="30"/>
        </w:rPr>
        <w:t>Наказания и штрафы по пункту 4.1</w:t>
      </w:r>
    </w:p>
    <w:p w:rsidR="001C2D46" w:rsidRPr="004D6FE0" w:rsidRDefault="001C2D46" w:rsidP="001C2D46">
      <w:pPr>
        <w:spacing w:after="0" w:line="3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6FE0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пешеходом правил безопасности движения или эксплуатации транспортных средств, если это деяние повлекло по неосторожности:</w:t>
      </w:r>
      <w:r w:rsidRPr="004D6F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причинение тяжкого вреда здоровью человека, наказывается ограничением свободы на срок до 3-х лет, либо принудительными работами на срок до 2-х лет, либо арестом на срок до 4-х месяцев, либо лишением свободы на срок до 2-х лет (УК, ст. 268, ч.1);</w:t>
      </w:r>
      <w:proofErr w:type="gramEnd"/>
      <w:r w:rsidRPr="004D6F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– </w:t>
      </w:r>
      <w:proofErr w:type="gramStart"/>
      <w:r w:rsidRPr="004D6FE0">
        <w:rPr>
          <w:rFonts w:ascii="Times New Roman" w:eastAsia="Times New Roman" w:hAnsi="Times New Roman" w:cs="Times New Roman"/>
          <w:color w:val="000000"/>
          <w:sz w:val="28"/>
          <w:szCs w:val="28"/>
        </w:rPr>
        <w:t>смерть человека, наказывается ограничением свободы на срок до четырех лет, либо принудительными работами на срок до четырех лет, либо лишением свободы на тот же срок (УК, ст. 268, ч.2);</w:t>
      </w:r>
      <w:r w:rsidRPr="004D6F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смерть двух или более лиц, наказывается принудительными работами на срок до 5 лет либо лишением свободы на срок до 7 лет (УК, ст. 268, ч.3).</w:t>
      </w:r>
      <w:proofErr w:type="gramEnd"/>
    </w:p>
    <w:p w:rsidR="001C2D46" w:rsidRPr="004D6FE0" w:rsidRDefault="001C2D46" w:rsidP="001C2D46">
      <w:pPr>
        <w:spacing w:after="264" w:line="3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FE0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пешеходом Правил Дорожного Движения влечёт предупреждение или наложение административного штрафа в размере 200 рублей (</w:t>
      </w:r>
      <w:proofErr w:type="spellStart"/>
      <w:r w:rsidRPr="004D6FE0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4D6FE0">
        <w:rPr>
          <w:rFonts w:ascii="Times New Roman" w:eastAsia="Times New Roman" w:hAnsi="Times New Roman" w:cs="Times New Roman"/>
          <w:color w:val="000000"/>
          <w:sz w:val="28"/>
          <w:szCs w:val="28"/>
        </w:rPr>
        <w:t>, ст. 12.29, ч.1).</w:t>
      </w:r>
    </w:p>
    <w:p w:rsidR="001C2D46" w:rsidRPr="004D6FE0" w:rsidRDefault="001C2D46" w:rsidP="001C2D46">
      <w:pPr>
        <w:spacing w:after="120" w:line="3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FE0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ПДД пешеходом, повлекшее:</w:t>
      </w:r>
      <w:r w:rsidRPr="004D6F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создание помех в движении транспортных средств, влечёт наложение административного штрафа в размере 300 рублей (</w:t>
      </w:r>
      <w:proofErr w:type="spellStart"/>
      <w:r w:rsidRPr="004D6FE0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4D6FE0">
        <w:rPr>
          <w:rFonts w:ascii="Times New Roman" w:eastAsia="Times New Roman" w:hAnsi="Times New Roman" w:cs="Times New Roman"/>
          <w:color w:val="000000"/>
          <w:sz w:val="28"/>
          <w:szCs w:val="28"/>
        </w:rPr>
        <w:t>, ст. 12.30, ч.1);</w:t>
      </w:r>
      <w:r w:rsidRPr="004D6F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причинение по неосторожности легкого или средней тяжести вреда здоровью потерпевшего, влечёт наложение административного штрафа в размере от 1000 до 1500 рублей (</w:t>
      </w:r>
      <w:proofErr w:type="spellStart"/>
      <w:r w:rsidRPr="004D6FE0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4D6FE0">
        <w:rPr>
          <w:rFonts w:ascii="Times New Roman" w:eastAsia="Times New Roman" w:hAnsi="Times New Roman" w:cs="Times New Roman"/>
          <w:color w:val="000000"/>
          <w:sz w:val="28"/>
          <w:szCs w:val="28"/>
        </w:rPr>
        <w:t>, ст. 12.30, ч.2).</w:t>
      </w:r>
    </w:p>
    <w:p w:rsidR="00DD7414" w:rsidRPr="004D6FE0" w:rsidRDefault="00DD7414">
      <w:pPr>
        <w:rPr>
          <w:rFonts w:ascii="Times New Roman" w:hAnsi="Times New Roman" w:cs="Times New Roman"/>
          <w:sz w:val="28"/>
          <w:szCs w:val="28"/>
        </w:rPr>
      </w:pPr>
    </w:p>
    <w:sectPr w:rsidR="00DD7414" w:rsidRPr="004D6FE0" w:rsidSect="004D6FE0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D46"/>
    <w:rsid w:val="001C2D46"/>
    <w:rsid w:val="004D6FE0"/>
    <w:rsid w:val="00C91435"/>
    <w:rsid w:val="00DD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35"/>
  </w:style>
  <w:style w:type="paragraph" w:styleId="1">
    <w:name w:val="heading 1"/>
    <w:basedOn w:val="a"/>
    <w:link w:val="10"/>
    <w:uiPriority w:val="9"/>
    <w:qFormat/>
    <w:rsid w:val="001C2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2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C2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D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2D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C2D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C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6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Company>HP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2018-09-24T11:33:00Z</dcterms:created>
  <dcterms:modified xsi:type="dcterms:W3CDTF">2018-10-12T08:56:00Z</dcterms:modified>
</cp:coreProperties>
</file>